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07DD8" w14:textId="77777777" w:rsidR="00AC2FE0" w:rsidRDefault="00AC2FE0" w:rsidP="00AC2FE0">
      <w:pPr>
        <w:pStyle w:val="TitleBar"/>
      </w:pPr>
      <w:bookmarkStart w:id="0" w:name="TitleEnd"/>
      <w:bookmarkStart w:id="1" w:name="_Toc447612468"/>
      <w:bookmarkStart w:id="2" w:name="_Toc220561029"/>
      <w:bookmarkStart w:id="3" w:name="_Toc220561222"/>
      <w:bookmarkStart w:id="4" w:name="_Toc220561550"/>
      <w:bookmarkStart w:id="5" w:name="_Toc220561870"/>
      <w:bookmarkStart w:id="6" w:name="_Toc220562308"/>
      <w:bookmarkStart w:id="7" w:name="_Toc220562598"/>
      <w:bookmarkEnd w:id="0"/>
    </w:p>
    <w:p w14:paraId="53107DD9" w14:textId="77777777" w:rsidR="00AC2FE0" w:rsidRDefault="00AC2FE0" w:rsidP="00AC2FE0">
      <w:pPr>
        <w:pStyle w:val="Title-Major"/>
        <w:ind w:left="0"/>
        <w:jc w:val="center"/>
        <w:rPr>
          <w:b/>
        </w:rPr>
      </w:pPr>
    </w:p>
    <w:p w14:paraId="53107DDA" w14:textId="51AE183E" w:rsidR="007735D7" w:rsidRDefault="00853C54" w:rsidP="007735D7">
      <w:pPr>
        <w:pStyle w:val="Title-Major"/>
        <w:ind w:left="0"/>
        <w:jc w:val="center"/>
        <w:rPr>
          <w:b/>
          <w:color w:val="215868" w:themeColor="accent5" w:themeShade="80"/>
        </w:rPr>
      </w:pPr>
      <w:r>
        <w:rPr>
          <w:b/>
          <w:color w:val="215868" w:themeColor="accent5" w:themeShade="80"/>
        </w:rPr>
        <w:t>CCS</w:t>
      </w:r>
    </w:p>
    <w:p w14:paraId="50BDC13A" w14:textId="3AD559D2" w:rsidR="00E03449" w:rsidRPr="001165BC" w:rsidRDefault="00E03449" w:rsidP="007735D7">
      <w:pPr>
        <w:pStyle w:val="Title-Major"/>
        <w:ind w:left="0"/>
        <w:jc w:val="center"/>
        <w:rPr>
          <w:b/>
          <w:color w:val="215868" w:themeColor="accent5" w:themeShade="80"/>
        </w:rPr>
      </w:pPr>
      <w:r>
        <w:rPr>
          <w:b/>
          <w:color w:val="215868" w:themeColor="accent5" w:themeShade="80"/>
        </w:rPr>
        <w:t>24B</w:t>
      </w:r>
    </w:p>
    <w:p w14:paraId="53107DDB" w14:textId="77777777" w:rsidR="00AC2FE0" w:rsidRDefault="00AC2FE0" w:rsidP="00AC2FE0">
      <w:pPr>
        <w:pStyle w:val="BodyText"/>
        <w:jc w:val="center"/>
      </w:pPr>
    </w:p>
    <w:p w14:paraId="53107DDC" w14:textId="5287AFB2" w:rsidR="00AC2FE0" w:rsidRDefault="00070283" w:rsidP="00AC2FE0">
      <w:pPr>
        <w:jc w:val="center"/>
        <w:rPr>
          <w:b/>
          <w:sz w:val="44"/>
          <w:szCs w:val="44"/>
        </w:rPr>
      </w:pPr>
      <w:r>
        <w:rPr>
          <w:b/>
          <w:color w:val="215868"/>
          <w:sz w:val="44"/>
          <w:szCs w:val="44"/>
        </w:rPr>
        <w:t xml:space="preserve">        4.2.2.15</w:t>
      </w:r>
      <w:r w:rsidR="00415330">
        <w:rPr>
          <w:b/>
          <w:color w:val="215868"/>
          <w:sz w:val="44"/>
          <w:szCs w:val="44"/>
        </w:rPr>
        <w:t xml:space="preserve"> Manage Net Energy Metering </w:t>
      </w:r>
      <w:r>
        <w:rPr>
          <w:b/>
          <w:color w:val="215868"/>
          <w:sz w:val="44"/>
          <w:szCs w:val="44"/>
        </w:rPr>
        <w:t>Charges</w:t>
      </w:r>
    </w:p>
    <w:p w14:paraId="53107DDD" w14:textId="77777777" w:rsidR="00AC2FE0" w:rsidRDefault="00AC2FE0" w:rsidP="00AC2FE0">
      <w:pPr>
        <w:pStyle w:val="BodyText"/>
      </w:pPr>
    </w:p>
    <w:p w14:paraId="53107DDE" w14:textId="77777777" w:rsidR="00AC2FE0" w:rsidRDefault="00AC2FE0" w:rsidP="00AC2FE0">
      <w:pPr>
        <w:pStyle w:val="BodyText"/>
      </w:pPr>
    </w:p>
    <w:p w14:paraId="53107DDF" w14:textId="77777777" w:rsidR="00AC2FE0" w:rsidRDefault="00AC2FE0" w:rsidP="00AC2FE0">
      <w:pPr>
        <w:pStyle w:val="BodyText"/>
      </w:pPr>
    </w:p>
    <w:p w14:paraId="53107DE0" w14:textId="77777777" w:rsidR="00AC2FE0" w:rsidRDefault="00AC2FE0" w:rsidP="00AC2FE0">
      <w:pPr>
        <w:pStyle w:val="BodyText"/>
      </w:pPr>
    </w:p>
    <w:p w14:paraId="53107DE1" w14:textId="77777777" w:rsidR="00AC2FE0" w:rsidRDefault="00AC2FE0" w:rsidP="00AC2FE0">
      <w:pPr>
        <w:pStyle w:val="BodyText"/>
        <w:tabs>
          <w:tab w:val="left" w:pos="4320"/>
        </w:tabs>
        <w:spacing w:after="0"/>
      </w:pPr>
      <w:r>
        <w:t xml:space="preserve"> </w:t>
      </w:r>
    </w:p>
    <w:p w14:paraId="53107DE2" w14:textId="77777777" w:rsidR="00AC2FE0" w:rsidRDefault="00AC2FE0" w:rsidP="00AC2FE0">
      <w:pPr>
        <w:pStyle w:val="BodyText"/>
        <w:tabs>
          <w:tab w:val="left" w:pos="4320"/>
        </w:tabs>
        <w:spacing w:after="0"/>
      </w:pPr>
      <w:r>
        <w:t>Creation Date:</w:t>
      </w:r>
      <w:r>
        <w:tab/>
      </w:r>
      <w:r w:rsidR="000922C2">
        <w:t xml:space="preserve">January </w:t>
      </w:r>
      <w:r w:rsidR="00070283">
        <w:t>15</w:t>
      </w:r>
      <w:r w:rsidR="000922C2">
        <w:t>, 2014</w:t>
      </w:r>
    </w:p>
    <w:p w14:paraId="53107DE3" w14:textId="1E202148" w:rsidR="00AC2FE0" w:rsidRDefault="00AC2FE0" w:rsidP="007735D7">
      <w:pPr>
        <w:pStyle w:val="BodyText"/>
        <w:tabs>
          <w:tab w:val="left" w:pos="4320"/>
        </w:tabs>
        <w:spacing w:after="0"/>
      </w:pPr>
      <w:r>
        <w:t>Last Updated:</w:t>
      </w:r>
      <w:r>
        <w:tab/>
      </w:r>
      <w:r w:rsidR="004E1BAC">
        <w:fldChar w:fldCharType="begin"/>
      </w:r>
      <w:r w:rsidR="004E1BAC">
        <w:instrText xml:space="preserve"> DATE \@ "MMMM d, yyyy" </w:instrText>
      </w:r>
      <w:r w:rsidR="004E1BAC">
        <w:fldChar w:fldCharType="separate"/>
      </w:r>
      <w:r w:rsidR="00954BD1">
        <w:rPr>
          <w:noProof/>
        </w:rPr>
        <w:t>January 21, 2025</w:t>
      </w:r>
      <w:r w:rsidR="004E1BAC">
        <w:fldChar w:fldCharType="end"/>
      </w:r>
    </w:p>
    <w:p w14:paraId="53107DE4" w14:textId="77777777" w:rsidR="00AC2FE0" w:rsidRDefault="00AC2FE0" w:rsidP="00AC2FE0">
      <w:pPr>
        <w:pStyle w:val="Note"/>
        <w:numPr>
          <w:ilvl w:val="0"/>
          <w:numId w:val="28"/>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53107DE5" w14:textId="77777777" w:rsidR="00AC2FE0" w:rsidRDefault="00AC2FE0" w:rsidP="00AC2FE0">
      <w:pPr>
        <w:pStyle w:val="BodyText"/>
        <w:tabs>
          <w:tab w:val="left" w:pos="4320"/>
        </w:tabs>
        <w:spacing w:after="0"/>
      </w:pPr>
    </w:p>
    <w:p w14:paraId="53107DE6" w14:textId="77777777" w:rsidR="00AC2FE0" w:rsidRDefault="00AC2FE0" w:rsidP="00AC2FE0">
      <w:pPr>
        <w:pStyle w:val="Note"/>
        <w:numPr>
          <w:ilvl w:val="0"/>
          <w:numId w:val="29"/>
        </w:numPr>
      </w:pPr>
      <w:r>
        <w:t>To add additional approval lines, press [Tab] from the last cell in the table above.</w:t>
      </w:r>
    </w:p>
    <w:p w14:paraId="53107DE7" w14:textId="77777777" w:rsidR="00AC2FE0" w:rsidRDefault="00AC2FE0" w:rsidP="00AC2FE0">
      <w:pPr>
        <w:autoSpaceDE w:val="0"/>
        <w:autoSpaceDN w:val="0"/>
        <w:jc w:val="center"/>
        <w:rPr>
          <w:rFonts w:ascii="Arial" w:hAnsi="Arial" w:cs="Arial"/>
          <w:b/>
          <w:bCs/>
          <w:sz w:val="40"/>
          <w:szCs w:val="40"/>
        </w:rPr>
      </w:pPr>
    </w:p>
    <w:p w14:paraId="53107DE8" w14:textId="77777777" w:rsidR="00AC2FE0" w:rsidRDefault="00AC2FE0" w:rsidP="00AC2FE0">
      <w:pPr>
        <w:autoSpaceDE w:val="0"/>
        <w:autoSpaceDN w:val="0"/>
        <w:jc w:val="center"/>
        <w:rPr>
          <w:rFonts w:ascii="Arial" w:hAnsi="Arial" w:cs="Arial"/>
          <w:b/>
          <w:bCs/>
          <w:sz w:val="40"/>
          <w:szCs w:val="40"/>
        </w:rPr>
      </w:pPr>
    </w:p>
    <w:p w14:paraId="53107DE9" w14:textId="77777777" w:rsidR="00AC2FE0" w:rsidRDefault="00AC2FE0" w:rsidP="00AC2FE0">
      <w:pPr>
        <w:tabs>
          <w:tab w:val="left" w:pos="2430"/>
          <w:tab w:val="left" w:pos="2520"/>
        </w:tabs>
        <w:autoSpaceDE w:val="0"/>
        <w:autoSpaceDN w:val="0"/>
        <w:jc w:val="center"/>
        <w:rPr>
          <w:rFonts w:ascii="Arial" w:hAnsi="Arial" w:cs="Arial"/>
          <w:b/>
          <w:bCs/>
          <w:sz w:val="40"/>
          <w:szCs w:val="40"/>
        </w:rPr>
      </w:pPr>
    </w:p>
    <w:p w14:paraId="53107DEA" w14:textId="77777777" w:rsidR="00AC2FE0" w:rsidRDefault="00E85AFF" w:rsidP="00AC2FE0">
      <w:pPr>
        <w:pStyle w:val="BodyText"/>
        <w:framePr w:w="10138" w:hSpace="187" w:wrap="auto" w:vAnchor="page" w:hAnchor="page" w:x="1029" w:y="9856"/>
        <w:tabs>
          <w:tab w:val="right" w:pos="9360"/>
          <w:tab w:val="right" w:pos="10080"/>
        </w:tabs>
        <w:spacing w:after="0"/>
        <w:ind w:right="-30"/>
        <w:rPr>
          <w:sz w:val="2"/>
        </w:rPr>
      </w:pPr>
      <w:r>
        <w:rPr>
          <w:noProof/>
          <w:lang w:eastAsia="en-US"/>
        </w:rPr>
        <w:fldChar w:fldCharType="begin"/>
      </w:r>
      <w:r>
        <w:rPr>
          <w:noProof/>
          <w:lang w:eastAsia="en-US"/>
        </w:rPr>
        <w:instrText xml:space="preserve">autotext "PIC Oracle Logo" \* Mergeformat </w:instrText>
      </w:r>
      <w:r>
        <w:rPr>
          <w:noProof/>
          <w:lang w:eastAsia="en-US"/>
        </w:rPr>
        <w:fldChar w:fldCharType="separate"/>
      </w:r>
      <w:r w:rsidR="00366F50">
        <w:rPr>
          <w:noProof/>
          <w:lang w:eastAsia="en-US"/>
        </w:rPr>
        <w:drawing>
          <wp:inline distT="0" distB="0" distL="0" distR="0" wp14:anchorId="53107FAD" wp14:editId="53107FAE">
            <wp:extent cx="1645920" cy="26225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45920" cy="262255"/>
                    </a:xfrm>
                    <a:prstGeom prst="rect">
                      <a:avLst/>
                    </a:prstGeom>
                    <a:noFill/>
                    <a:ln w="9525">
                      <a:noFill/>
                      <a:miter lim="800000"/>
                      <a:headEnd/>
                      <a:tailEnd/>
                    </a:ln>
                  </pic:spPr>
                </pic:pic>
              </a:graphicData>
            </a:graphic>
          </wp:inline>
        </w:drawing>
      </w:r>
      <w:r w:rsidR="00AC2FE0">
        <w:t xml:space="preserve"> </w:t>
      </w:r>
      <w:r>
        <w:fldChar w:fldCharType="end"/>
      </w:r>
      <w:r w:rsidR="00AC2FE0">
        <w:tab/>
      </w:r>
    </w:p>
    <w:p w14:paraId="53107DEB" w14:textId="77777777" w:rsidR="00290DC7" w:rsidRDefault="00290DC7" w:rsidP="00290DC7">
      <w:pPr>
        <w:autoSpaceDE w:val="0"/>
        <w:autoSpaceDN w:val="0"/>
        <w:jc w:val="center"/>
        <w:rPr>
          <w:rFonts w:ascii="Arial" w:hAnsi="Arial" w:cs="Arial"/>
          <w:b/>
          <w:bCs/>
          <w:sz w:val="40"/>
          <w:szCs w:val="40"/>
        </w:rPr>
      </w:pPr>
    </w:p>
    <w:p w14:paraId="53107DEC" w14:textId="77777777" w:rsidR="00290DC7" w:rsidRDefault="00290DC7" w:rsidP="00290DC7">
      <w:pPr>
        <w:autoSpaceDE w:val="0"/>
        <w:autoSpaceDN w:val="0"/>
        <w:jc w:val="center"/>
        <w:rPr>
          <w:rFonts w:ascii="Arial" w:hAnsi="Arial" w:cs="Arial"/>
          <w:b/>
          <w:bCs/>
          <w:sz w:val="40"/>
          <w:szCs w:val="40"/>
        </w:rPr>
      </w:pPr>
    </w:p>
    <w:p w14:paraId="53107DED" w14:textId="77777777" w:rsidR="00290DC7" w:rsidRDefault="00290DC7" w:rsidP="00290DC7">
      <w:pPr>
        <w:autoSpaceDE w:val="0"/>
        <w:autoSpaceDN w:val="0"/>
        <w:jc w:val="center"/>
        <w:rPr>
          <w:rFonts w:ascii="Arial" w:hAnsi="Arial" w:cs="Arial"/>
          <w:b/>
          <w:bCs/>
          <w:sz w:val="40"/>
          <w:szCs w:val="40"/>
        </w:rPr>
      </w:pPr>
    </w:p>
    <w:p w14:paraId="53107DEE" w14:textId="77777777" w:rsidR="00290DC7" w:rsidRDefault="00290DC7" w:rsidP="00290DC7">
      <w:pPr>
        <w:autoSpaceDE w:val="0"/>
        <w:autoSpaceDN w:val="0"/>
        <w:jc w:val="center"/>
        <w:rPr>
          <w:rFonts w:ascii="Arial" w:hAnsi="Arial" w:cs="Arial"/>
          <w:b/>
          <w:bCs/>
          <w:sz w:val="40"/>
          <w:szCs w:val="40"/>
        </w:rPr>
      </w:pPr>
    </w:p>
    <w:p w14:paraId="53107DEF" w14:textId="77777777" w:rsidR="00290DC7" w:rsidRDefault="00290DC7" w:rsidP="00290DC7">
      <w:pPr>
        <w:autoSpaceDE w:val="0"/>
        <w:autoSpaceDN w:val="0"/>
        <w:jc w:val="center"/>
        <w:rPr>
          <w:rFonts w:ascii="Arial" w:hAnsi="Arial" w:cs="Arial"/>
          <w:b/>
          <w:bCs/>
          <w:sz w:val="40"/>
          <w:szCs w:val="40"/>
        </w:rPr>
      </w:pPr>
    </w:p>
    <w:p w14:paraId="53107DF0" w14:textId="77777777" w:rsidR="00AC2FE0" w:rsidRDefault="00AC2FE0" w:rsidP="00290DC7">
      <w:pPr>
        <w:autoSpaceDE w:val="0"/>
        <w:autoSpaceDN w:val="0"/>
        <w:jc w:val="center"/>
        <w:rPr>
          <w:rFonts w:ascii="Arial" w:hAnsi="Arial" w:cs="Arial"/>
          <w:b/>
          <w:bCs/>
          <w:sz w:val="40"/>
          <w:szCs w:val="40"/>
        </w:rPr>
      </w:pPr>
    </w:p>
    <w:p w14:paraId="53107DF1" w14:textId="77777777" w:rsidR="00AC2FE0" w:rsidRDefault="00AC2FE0" w:rsidP="00290DC7">
      <w:pPr>
        <w:autoSpaceDE w:val="0"/>
        <w:autoSpaceDN w:val="0"/>
        <w:jc w:val="center"/>
        <w:rPr>
          <w:rFonts w:ascii="Arial" w:hAnsi="Arial" w:cs="Arial"/>
          <w:b/>
          <w:bCs/>
          <w:sz w:val="40"/>
          <w:szCs w:val="40"/>
        </w:rPr>
      </w:pPr>
    </w:p>
    <w:p w14:paraId="53107DF2" w14:textId="77777777" w:rsidR="00AC2FE0" w:rsidRDefault="00AC2FE0" w:rsidP="00290DC7">
      <w:pPr>
        <w:autoSpaceDE w:val="0"/>
        <w:autoSpaceDN w:val="0"/>
        <w:jc w:val="center"/>
        <w:rPr>
          <w:rFonts w:ascii="Arial" w:hAnsi="Arial" w:cs="Arial"/>
          <w:b/>
          <w:bCs/>
          <w:sz w:val="40"/>
          <w:szCs w:val="40"/>
        </w:rPr>
      </w:pPr>
    </w:p>
    <w:p w14:paraId="53107DF3" w14:textId="32EF529B" w:rsidR="009E1C88" w:rsidRDefault="009E1C88" w:rsidP="009E1C88">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w:t>
      </w:r>
      <w:r w:rsidR="001D2F3D">
        <w:rPr>
          <w:rFonts w:ascii="Arial" w:hAnsi="Arial" w:cs="Arial"/>
          <w:b/>
          <w:bCs/>
          <w:sz w:val="19"/>
          <w:szCs w:val="19"/>
          <w:lang w:eastAsia="en-US"/>
        </w:rPr>
        <w:t>201</w:t>
      </w:r>
      <w:r w:rsidR="004E1BAC">
        <w:rPr>
          <w:rFonts w:ascii="Arial" w:hAnsi="Arial" w:cs="Arial"/>
          <w:b/>
          <w:bCs/>
          <w:sz w:val="19"/>
          <w:szCs w:val="19"/>
          <w:lang w:eastAsia="en-US"/>
        </w:rPr>
        <w:t>9</w:t>
      </w:r>
      <w:r>
        <w:rPr>
          <w:rFonts w:ascii="Arial" w:hAnsi="Arial" w:cs="Arial"/>
          <w:b/>
          <w:bCs/>
          <w:sz w:val="19"/>
          <w:szCs w:val="19"/>
          <w:lang w:eastAsia="en-US"/>
        </w:rPr>
        <w:t>, Oracle. All rights reserved.</w:t>
      </w:r>
    </w:p>
    <w:p w14:paraId="53107DF4" w14:textId="77777777" w:rsidR="009E1C88" w:rsidRDefault="009E1C88" w:rsidP="009E1C88">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53107DF5" w14:textId="77777777" w:rsidR="009E1C88" w:rsidRDefault="009E1C88" w:rsidP="009E1C88">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This document is not warranted to be error-free, nor subject to any other warranties or conditions, whether expressed orally or </w:t>
      </w:r>
      <w:proofErr w:type="gramStart"/>
      <w:r>
        <w:rPr>
          <w:rFonts w:ascii="Arial" w:hAnsi="Arial" w:cs="Arial"/>
          <w:b/>
          <w:bCs/>
          <w:sz w:val="19"/>
          <w:szCs w:val="19"/>
          <w:lang w:eastAsia="en-US"/>
        </w:rPr>
        <w:t>implied</w:t>
      </w:r>
      <w:proofErr w:type="gramEnd"/>
    </w:p>
    <w:p w14:paraId="53107DF6" w14:textId="77777777" w:rsidR="009E1C88" w:rsidRDefault="009E1C88" w:rsidP="009E1C88">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in law, including implied warranties and conditions of merchantability or fitness for a particular purpose. We specifically disclaim </w:t>
      </w:r>
      <w:proofErr w:type="gramStart"/>
      <w:r>
        <w:rPr>
          <w:rFonts w:ascii="Arial" w:hAnsi="Arial" w:cs="Arial"/>
          <w:b/>
          <w:bCs/>
          <w:sz w:val="19"/>
          <w:szCs w:val="19"/>
          <w:lang w:eastAsia="en-US"/>
        </w:rPr>
        <w:t>any</w:t>
      </w:r>
      <w:proofErr w:type="gramEnd"/>
    </w:p>
    <w:p w14:paraId="53107DF7" w14:textId="77777777" w:rsidR="009E1C88" w:rsidRDefault="009E1C88" w:rsidP="009E1C88">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53107DF8" w14:textId="77777777" w:rsidR="00290DC7" w:rsidRDefault="009E1C88" w:rsidP="009E1C88">
      <w:pPr>
        <w:autoSpaceDE w:val="0"/>
        <w:autoSpaceDN w:val="0"/>
        <w:adjustRightInd w:val="0"/>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53107DF9" w14:textId="77777777" w:rsidR="00290DC7" w:rsidRDefault="00290DC7" w:rsidP="00290DC7">
      <w:pPr>
        <w:autoSpaceDE w:val="0"/>
        <w:autoSpaceDN w:val="0"/>
        <w:jc w:val="center"/>
        <w:rPr>
          <w:rFonts w:ascii="Arial" w:hAnsi="Arial" w:cs="Arial"/>
          <w:b/>
          <w:bCs/>
          <w:sz w:val="40"/>
          <w:szCs w:val="40"/>
        </w:rPr>
      </w:pPr>
    </w:p>
    <w:p w14:paraId="53107DFA" w14:textId="77777777" w:rsidR="00290DC7" w:rsidRPr="00290DC7" w:rsidRDefault="009E1C88" w:rsidP="00290DC7">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53107DFB" w14:textId="77777777" w:rsidR="00290DC7" w:rsidRDefault="00290DC7" w:rsidP="00D16278">
      <w:pPr>
        <w:pStyle w:val="TOCHeading1"/>
        <w:ind w:left="180"/>
        <w:rPr>
          <w:rFonts w:ascii="Times New Roman" w:hAnsi="Times New Roman"/>
        </w:rPr>
      </w:pPr>
      <w:r>
        <w:lastRenderedPageBreak/>
        <w:t>Contents</w:t>
      </w:r>
    </w:p>
    <w:p w14:paraId="606F448D" w14:textId="45CBDE94" w:rsidR="0068002D" w:rsidRDefault="00C64F6B">
      <w:pPr>
        <w:pStyle w:val="TOC2"/>
        <w:tabs>
          <w:tab w:val="right" w:leader="dot" w:pos="13310"/>
        </w:tabs>
        <w:rPr>
          <w:rFonts w:asciiTheme="minorHAnsi" w:eastAsiaTheme="minorEastAsia" w:hAnsiTheme="minorHAnsi" w:cstheme="minorBidi"/>
          <w:smallCaps w:val="0"/>
          <w:noProof/>
          <w:sz w:val="22"/>
          <w:szCs w:val="22"/>
          <w:lang w:val="en-IN" w:eastAsia="en-IN"/>
        </w:rPr>
      </w:pPr>
      <w:r>
        <w:fldChar w:fldCharType="begin"/>
      </w:r>
      <w:r w:rsidR="009F549F">
        <w:instrText xml:space="preserve"> TOC \o "2-3" </w:instrText>
      </w:r>
      <w:r>
        <w:fldChar w:fldCharType="separate"/>
      </w:r>
      <w:r w:rsidR="0068002D">
        <w:rPr>
          <w:noProof/>
        </w:rPr>
        <w:t>Brief Description</w:t>
      </w:r>
      <w:r w:rsidR="0068002D">
        <w:rPr>
          <w:noProof/>
        </w:rPr>
        <w:tab/>
      </w:r>
      <w:r w:rsidR="0068002D">
        <w:rPr>
          <w:noProof/>
        </w:rPr>
        <w:fldChar w:fldCharType="begin"/>
      </w:r>
      <w:r w:rsidR="0068002D">
        <w:rPr>
          <w:noProof/>
        </w:rPr>
        <w:instrText xml:space="preserve"> PAGEREF _Toc155726709 \h </w:instrText>
      </w:r>
      <w:r w:rsidR="0068002D">
        <w:rPr>
          <w:noProof/>
        </w:rPr>
      </w:r>
      <w:r w:rsidR="0068002D">
        <w:rPr>
          <w:noProof/>
        </w:rPr>
        <w:fldChar w:fldCharType="separate"/>
      </w:r>
      <w:r w:rsidR="0068002D">
        <w:rPr>
          <w:noProof/>
        </w:rPr>
        <w:t>4</w:t>
      </w:r>
      <w:r w:rsidR="0068002D">
        <w:rPr>
          <w:noProof/>
        </w:rPr>
        <w:fldChar w:fldCharType="end"/>
      </w:r>
    </w:p>
    <w:p w14:paraId="27A5CA30" w14:textId="6C5E721B" w:rsidR="0068002D" w:rsidRDefault="0068002D">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 – Page 1</w:t>
      </w:r>
      <w:r>
        <w:rPr>
          <w:noProof/>
        </w:rPr>
        <w:tab/>
      </w:r>
      <w:r>
        <w:rPr>
          <w:noProof/>
        </w:rPr>
        <w:fldChar w:fldCharType="begin"/>
      </w:r>
      <w:r>
        <w:rPr>
          <w:noProof/>
        </w:rPr>
        <w:instrText xml:space="preserve"> PAGEREF _Toc155726710 \h </w:instrText>
      </w:r>
      <w:r>
        <w:rPr>
          <w:noProof/>
        </w:rPr>
      </w:r>
      <w:r>
        <w:rPr>
          <w:noProof/>
        </w:rPr>
        <w:fldChar w:fldCharType="separate"/>
      </w:r>
      <w:r>
        <w:rPr>
          <w:noProof/>
        </w:rPr>
        <w:t>5</w:t>
      </w:r>
      <w:r>
        <w:rPr>
          <w:noProof/>
        </w:rPr>
        <w:fldChar w:fldCharType="end"/>
      </w:r>
    </w:p>
    <w:p w14:paraId="1E4A5BAC" w14:textId="45920CA7" w:rsidR="0068002D" w:rsidRDefault="0068002D">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Detail Business Process Model Description</w:t>
      </w:r>
      <w:r>
        <w:rPr>
          <w:noProof/>
        </w:rPr>
        <w:tab/>
      </w:r>
      <w:r>
        <w:rPr>
          <w:noProof/>
        </w:rPr>
        <w:fldChar w:fldCharType="begin"/>
      </w:r>
      <w:r>
        <w:rPr>
          <w:noProof/>
        </w:rPr>
        <w:instrText xml:space="preserve"> PAGEREF _Toc155726711 \h </w:instrText>
      </w:r>
      <w:r>
        <w:rPr>
          <w:noProof/>
        </w:rPr>
      </w:r>
      <w:r>
        <w:rPr>
          <w:noProof/>
        </w:rPr>
        <w:fldChar w:fldCharType="separate"/>
      </w:r>
      <w:r>
        <w:rPr>
          <w:noProof/>
        </w:rPr>
        <w:t>6</w:t>
      </w:r>
      <w:r>
        <w:rPr>
          <w:noProof/>
        </w:rPr>
        <w:fldChar w:fldCharType="end"/>
      </w:r>
    </w:p>
    <w:p w14:paraId="25AB8CDC" w14:textId="0BA80ECD" w:rsidR="0068002D" w:rsidRDefault="0068002D">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Test Assets related to the Current Process</w:t>
      </w:r>
      <w:r>
        <w:rPr>
          <w:noProof/>
        </w:rPr>
        <w:tab/>
      </w:r>
      <w:r>
        <w:rPr>
          <w:noProof/>
        </w:rPr>
        <w:fldChar w:fldCharType="begin"/>
      </w:r>
      <w:r>
        <w:rPr>
          <w:noProof/>
        </w:rPr>
        <w:instrText xml:space="preserve"> PAGEREF _Toc155726712 \h </w:instrText>
      </w:r>
      <w:r>
        <w:rPr>
          <w:noProof/>
        </w:rPr>
      </w:r>
      <w:r>
        <w:rPr>
          <w:noProof/>
        </w:rPr>
        <w:fldChar w:fldCharType="separate"/>
      </w:r>
      <w:r>
        <w:rPr>
          <w:noProof/>
        </w:rPr>
        <w:t>16</w:t>
      </w:r>
      <w:r>
        <w:rPr>
          <w:noProof/>
        </w:rPr>
        <w:fldChar w:fldCharType="end"/>
      </w:r>
    </w:p>
    <w:p w14:paraId="41479050" w14:textId="19BF8BED" w:rsidR="0068002D" w:rsidRDefault="0068002D">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Document Control</w:t>
      </w:r>
      <w:r>
        <w:rPr>
          <w:noProof/>
        </w:rPr>
        <w:tab/>
      </w:r>
      <w:r>
        <w:rPr>
          <w:noProof/>
        </w:rPr>
        <w:fldChar w:fldCharType="begin"/>
      </w:r>
      <w:r>
        <w:rPr>
          <w:noProof/>
        </w:rPr>
        <w:instrText xml:space="preserve"> PAGEREF _Toc155726713 \h </w:instrText>
      </w:r>
      <w:r>
        <w:rPr>
          <w:noProof/>
        </w:rPr>
      </w:r>
      <w:r>
        <w:rPr>
          <w:noProof/>
        </w:rPr>
        <w:fldChar w:fldCharType="separate"/>
      </w:r>
      <w:r>
        <w:rPr>
          <w:noProof/>
        </w:rPr>
        <w:t>17</w:t>
      </w:r>
      <w:r>
        <w:rPr>
          <w:noProof/>
        </w:rPr>
        <w:fldChar w:fldCharType="end"/>
      </w:r>
    </w:p>
    <w:p w14:paraId="71783656" w14:textId="284E5980" w:rsidR="0068002D" w:rsidRDefault="0068002D">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Attachments</w:t>
      </w:r>
      <w:r>
        <w:rPr>
          <w:noProof/>
        </w:rPr>
        <w:tab/>
      </w:r>
      <w:r>
        <w:rPr>
          <w:noProof/>
        </w:rPr>
        <w:fldChar w:fldCharType="begin"/>
      </w:r>
      <w:r>
        <w:rPr>
          <w:noProof/>
        </w:rPr>
        <w:instrText xml:space="preserve"> PAGEREF _Toc155726714 \h </w:instrText>
      </w:r>
      <w:r>
        <w:rPr>
          <w:noProof/>
        </w:rPr>
      </w:r>
      <w:r>
        <w:rPr>
          <w:noProof/>
        </w:rPr>
        <w:fldChar w:fldCharType="separate"/>
      </w:r>
      <w:r>
        <w:rPr>
          <w:noProof/>
        </w:rPr>
        <w:t>18</w:t>
      </w:r>
      <w:r>
        <w:rPr>
          <w:noProof/>
        </w:rPr>
        <w:fldChar w:fldCharType="end"/>
      </w:r>
    </w:p>
    <w:p w14:paraId="2BC962F3" w14:textId="40169CEB" w:rsidR="0068002D" w:rsidRDefault="0068002D">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New True-up Monitor for next True-Up Period</w:t>
      </w:r>
      <w:r>
        <w:rPr>
          <w:noProof/>
        </w:rPr>
        <w:tab/>
      </w:r>
      <w:r>
        <w:rPr>
          <w:noProof/>
        </w:rPr>
        <w:fldChar w:fldCharType="begin"/>
      </w:r>
      <w:r>
        <w:rPr>
          <w:noProof/>
        </w:rPr>
        <w:instrText xml:space="preserve"> PAGEREF _Toc155726715 \h </w:instrText>
      </w:r>
      <w:r>
        <w:rPr>
          <w:noProof/>
        </w:rPr>
      </w:r>
      <w:r>
        <w:rPr>
          <w:noProof/>
        </w:rPr>
        <w:fldChar w:fldCharType="separate"/>
      </w:r>
      <w:r>
        <w:rPr>
          <w:noProof/>
        </w:rPr>
        <w:t>18</w:t>
      </w:r>
      <w:r>
        <w:rPr>
          <w:noProof/>
        </w:rPr>
        <w:fldChar w:fldCharType="end"/>
      </w:r>
    </w:p>
    <w:p w14:paraId="67E5D8B8" w14:textId="7773B7F8" w:rsidR="0068002D" w:rsidRDefault="0068002D">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Cancel True-up Monitor</w:t>
      </w:r>
      <w:r>
        <w:rPr>
          <w:noProof/>
        </w:rPr>
        <w:tab/>
      </w:r>
      <w:r>
        <w:rPr>
          <w:noProof/>
        </w:rPr>
        <w:fldChar w:fldCharType="begin"/>
      </w:r>
      <w:r>
        <w:rPr>
          <w:noProof/>
        </w:rPr>
        <w:instrText xml:space="preserve"> PAGEREF _Toc155726716 \h </w:instrText>
      </w:r>
      <w:r>
        <w:rPr>
          <w:noProof/>
        </w:rPr>
      </w:r>
      <w:r>
        <w:rPr>
          <w:noProof/>
        </w:rPr>
        <w:fldChar w:fldCharType="separate"/>
      </w:r>
      <w:r>
        <w:rPr>
          <w:noProof/>
        </w:rPr>
        <w:t>19</w:t>
      </w:r>
      <w:r>
        <w:rPr>
          <w:noProof/>
        </w:rPr>
        <w:fldChar w:fldCharType="end"/>
      </w:r>
    </w:p>
    <w:p w14:paraId="77B7FFE1" w14:textId="286DB0E1" w:rsidR="0068002D" w:rsidRDefault="0068002D">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True-Up Adjustments</w:t>
      </w:r>
      <w:r>
        <w:rPr>
          <w:noProof/>
        </w:rPr>
        <w:tab/>
      </w:r>
      <w:r>
        <w:rPr>
          <w:noProof/>
        </w:rPr>
        <w:fldChar w:fldCharType="begin"/>
      </w:r>
      <w:r>
        <w:rPr>
          <w:noProof/>
        </w:rPr>
        <w:instrText xml:space="preserve"> PAGEREF _Toc155726717 \h </w:instrText>
      </w:r>
      <w:r>
        <w:rPr>
          <w:noProof/>
        </w:rPr>
      </w:r>
      <w:r>
        <w:rPr>
          <w:noProof/>
        </w:rPr>
        <w:fldChar w:fldCharType="separate"/>
      </w:r>
      <w:r>
        <w:rPr>
          <w:noProof/>
        </w:rPr>
        <w:t>20</w:t>
      </w:r>
      <w:r>
        <w:rPr>
          <w:noProof/>
        </w:rPr>
        <w:fldChar w:fldCharType="end"/>
      </w:r>
    </w:p>
    <w:p w14:paraId="68E0504C" w14:textId="5F081E63" w:rsidR="0068002D" w:rsidRDefault="0068002D">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TUM in Reverse True-Up Status</w:t>
      </w:r>
      <w:r>
        <w:rPr>
          <w:noProof/>
        </w:rPr>
        <w:tab/>
      </w:r>
      <w:r>
        <w:rPr>
          <w:noProof/>
        </w:rPr>
        <w:fldChar w:fldCharType="begin"/>
      </w:r>
      <w:r>
        <w:rPr>
          <w:noProof/>
        </w:rPr>
        <w:instrText xml:space="preserve"> PAGEREF _Toc155726718 \h </w:instrText>
      </w:r>
      <w:r>
        <w:rPr>
          <w:noProof/>
        </w:rPr>
      </w:r>
      <w:r>
        <w:rPr>
          <w:noProof/>
        </w:rPr>
        <w:fldChar w:fldCharType="separate"/>
      </w:r>
      <w:r>
        <w:rPr>
          <w:noProof/>
        </w:rPr>
        <w:t>23</w:t>
      </w:r>
      <w:r>
        <w:rPr>
          <w:noProof/>
        </w:rPr>
        <w:fldChar w:fldCharType="end"/>
      </w:r>
    </w:p>
    <w:p w14:paraId="53107E04" w14:textId="007573AB" w:rsidR="00290DC7" w:rsidRDefault="00C64F6B" w:rsidP="00BD3E3B">
      <w:pPr>
        <w:pStyle w:val="TOC2"/>
        <w:tabs>
          <w:tab w:val="left" w:pos="2273"/>
          <w:tab w:val="right" w:leader="dot" w:pos="13310"/>
        </w:tabs>
        <w:ind w:left="2520" w:firstLine="2320"/>
      </w:pPr>
      <w:r>
        <w:fldChar w:fldCharType="end"/>
      </w:r>
    </w:p>
    <w:p w14:paraId="53107E05" w14:textId="77777777" w:rsidR="00290DC7" w:rsidRDefault="00290DC7" w:rsidP="001B2A5B">
      <w:pPr>
        <w:pStyle w:val="Note"/>
        <w:numPr>
          <w:ilvl w:val="0"/>
          <w:numId w:val="26"/>
        </w:numPr>
        <w:ind w:left="2520" w:right="10080"/>
      </w:pPr>
      <w:r>
        <w:t>To update the table of contents, put the cursor anywhere in the table and press [F9].  To change the number of levels displayed, select the menu option Insert</w:t>
      </w:r>
      <w:r>
        <w:noBreakHyphen/>
        <w:t>&gt;Index and Tables, make sure the Table of Contents tab is active, and change the Number of Levels to a new value.</w:t>
      </w:r>
    </w:p>
    <w:bookmarkEnd w:id="1"/>
    <w:p w14:paraId="53107E06" w14:textId="77777777" w:rsidR="00290DC7" w:rsidRDefault="00290DC7" w:rsidP="001B2A5B">
      <w:pPr>
        <w:ind w:left="2520"/>
      </w:pPr>
    </w:p>
    <w:p w14:paraId="53107E07" w14:textId="77777777" w:rsidR="00137324" w:rsidRDefault="00137324" w:rsidP="00290DC7">
      <w:pPr>
        <w:pStyle w:val="Heading2"/>
        <w:pBdr>
          <w:top w:val="single" w:sz="48" w:space="6" w:color="auto"/>
        </w:pBdr>
      </w:pPr>
      <w:bookmarkStart w:id="8" w:name="_Toc155726709"/>
      <w:r>
        <w:lastRenderedPageBreak/>
        <w:t>Brief Description</w:t>
      </w:r>
      <w:bookmarkEnd w:id="2"/>
      <w:bookmarkEnd w:id="3"/>
      <w:bookmarkEnd w:id="4"/>
      <w:bookmarkEnd w:id="5"/>
      <w:bookmarkEnd w:id="6"/>
      <w:bookmarkEnd w:id="7"/>
      <w:bookmarkEnd w:id="8"/>
    </w:p>
    <w:p w14:paraId="53107E08" w14:textId="7BCDE64C" w:rsidR="000237CA" w:rsidRPr="003E11CA" w:rsidRDefault="000237CA" w:rsidP="000237CA">
      <w:pPr>
        <w:rPr>
          <w:b/>
        </w:rPr>
      </w:pPr>
      <w:bookmarkStart w:id="9" w:name="_Business_Process_Model"/>
      <w:bookmarkStart w:id="10" w:name="_Toc220561030"/>
      <w:bookmarkStart w:id="11" w:name="_Toc220561223"/>
      <w:bookmarkStart w:id="12" w:name="_Toc220561551"/>
      <w:bookmarkStart w:id="13" w:name="_Toc220561871"/>
      <w:bookmarkStart w:id="14" w:name="_Toc220562309"/>
      <w:bookmarkStart w:id="15" w:name="_Toc220562599"/>
      <w:bookmarkEnd w:id="9"/>
      <w:r w:rsidRPr="003E11CA">
        <w:rPr>
          <w:b/>
        </w:rPr>
        <w:t xml:space="preserve">Business Process:                 </w:t>
      </w:r>
      <w:r w:rsidR="00070283">
        <w:rPr>
          <w:b/>
        </w:rPr>
        <w:t>4.2.2.15</w:t>
      </w:r>
      <w:r w:rsidR="000A2AFD" w:rsidRPr="000A2AFD">
        <w:rPr>
          <w:b/>
        </w:rPr>
        <w:t xml:space="preserve"> </w:t>
      </w:r>
      <w:proofErr w:type="spellStart"/>
      <w:r w:rsidR="00E03449">
        <w:rPr>
          <w:b/>
        </w:rPr>
        <w:t>CCS</w:t>
      </w:r>
      <w:r w:rsidR="000A2AFD" w:rsidRPr="000A2AFD">
        <w:rPr>
          <w:b/>
        </w:rPr>
        <w:t>.Manage</w:t>
      </w:r>
      <w:proofErr w:type="spellEnd"/>
      <w:r w:rsidR="000A2AFD" w:rsidRPr="000A2AFD">
        <w:rPr>
          <w:b/>
        </w:rPr>
        <w:t xml:space="preserve"> Net Energy Metering </w:t>
      </w:r>
      <w:r w:rsidR="00070283">
        <w:rPr>
          <w:b/>
        </w:rPr>
        <w:t>Charges</w:t>
      </w:r>
    </w:p>
    <w:p w14:paraId="53107E09" w14:textId="42081322" w:rsidR="000237CA" w:rsidRPr="003E11CA" w:rsidRDefault="000237CA" w:rsidP="000237CA">
      <w:pPr>
        <w:rPr>
          <w:b/>
        </w:rPr>
      </w:pPr>
      <w:r w:rsidRPr="003E11CA">
        <w:rPr>
          <w:b/>
        </w:rPr>
        <w:t xml:space="preserve">Process Type:                       </w:t>
      </w:r>
      <w:r>
        <w:rPr>
          <w:b/>
        </w:rPr>
        <w:t xml:space="preserve"> </w:t>
      </w:r>
      <w:r w:rsidR="00923B15">
        <w:rPr>
          <w:b/>
        </w:rPr>
        <w:t>S</w:t>
      </w:r>
      <w:r w:rsidR="00070283">
        <w:rPr>
          <w:b/>
        </w:rPr>
        <w:t>ub Process</w:t>
      </w:r>
    </w:p>
    <w:p w14:paraId="53107E0A" w14:textId="60A227CB" w:rsidR="000237CA" w:rsidRPr="003E11CA" w:rsidRDefault="000237CA" w:rsidP="000237CA">
      <w:pPr>
        <w:rPr>
          <w:b/>
        </w:rPr>
      </w:pPr>
      <w:r w:rsidRPr="003E11CA">
        <w:rPr>
          <w:b/>
        </w:rPr>
        <w:t xml:space="preserve">Parent Process:                    </w:t>
      </w:r>
      <w:r>
        <w:rPr>
          <w:b/>
        </w:rPr>
        <w:t xml:space="preserve"> </w:t>
      </w:r>
      <w:r w:rsidR="00196570" w:rsidRPr="00196570">
        <w:rPr>
          <w:b/>
        </w:rPr>
        <w:t xml:space="preserve">4.2.2 </w:t>
      </w:r>
      <w:proofErr w:type="spellStart"/>
      <w:r w:rsidR="00E03449">
        <w:rPr>
          <w:b/>
        </w:rPr>
        <w:t>CCS</w:t>
      </w:r>
      <w:r w:rsidR="00196570" w:rsidRPr="00196570">
        <w:rPr>
          <w:b/>
        </w:rPr>
        <w:t>.Manage</w:t>
      </w:r>
      <w:proofErr w:type="spellEnd"/>
      <w:r w:rsidR="00196570" w:rsidRPr="00196570">
        <w:rPr>
          <w:b/>
        </w:rPr>
        <w:t xml:space="preserve"> Bill</w:t>
      </w:r>
    </w:p>
    <w:p w14:paraId="53107E0B" w14:textId="03EC78A3" w:rsidR="000237CA" w:rsidRPr="003E11CA" w:rsidRDefault="000237CA" w:rsidP="00FF1BEA">
      <w:pPr>
        <w:ind w:left="2430" w:hanging="2430"/>
        <w:rPr>
          <w:b/>
        </w:rPr>
      </w:pPr>
      <w:r w:rsidRPr="003E11CA">
        <w:rPr>
          <w:b/>
        </w:rPr>
        <w:t xml:space="preserve">Sibling Processes:              </w:t>
      </w:r>
      <w:r>
        <w:rPr>
          <w:b/>
        </w:rPr>
        <w:t xml:space="preserve"> </w:t>
      </w:r>
      <w:r w:rsidR="000A2AFD">
        <w:rPr>
          <w:b/>
        </w:rPr>
        <w:t xml:space="preserve"> </w:t>
      </w:r>
      <w:r w:rsidR="00196570">
        <w:rPr>
          <w:b/>
        </w:rPr>
        <w:t xml:space="preserve">4.2.2.2 </w:t>
      </w:r>
      <w:proofErr w:type="spellStart"/>
      <w:r w:rsidR="00E03449">
        <w:rPr>
          <w:b/>
        </w:rPr>
        <w:t>CCS</w:t>
      </w:r>
      <w:r w:rsidR="00196570">
        <w:rPr>
          <w:b/>
        </w:rPr>
        <w:t>.Manage</w:t>
      </w:r>
      <w:proofErr w:type="spellEnd"/>
      <w:r w:rsidR="00196570">
        <w:rPr>
          <w:b/>
        </w:rPr>
        <w:t xml:space="preserve"> Metered Charges, 3.3.8.1 </w:t>
      </w:r>
      <w:proofErr w:type="spellStart"/>
      <w:r w:rsidR="00E03449">
        <w:rPr>
          <w:b/>
        </w:rPr>
        <w:t>CCS</w:t>
      </w:r>
      <w:r w:rsidR="00196570" w:rsidRPr="00196570">
        <w:rPr>
          <w:b/>
        </w:rPr>
        <w:t>.Establish</w:t>
      </w:r>
      <w:proofErr w:type="spellEnd"/>
      <w:r w:rsidR="00196570" w:rsidRPr="00196570">
        <w:rPr>
          <w:b/>
        </w:rPr>
        <w:t xml:space="preserve"> and Manage Net Energy Metering</w:t>
      </w:r>
      <w:r w:rsidR="00923B15">
        <w:rPr>
          <w:b/>
        </w:rPr>
        <w:t xml:space="preserve"> </w:t>
      </w:r>
      <w:r w:rsidR="00196570" w:rsidRPr="00196570">
        <w:rPr>
          <w:b/>
        </w:rPr>
        <w:t>Service</w:t>
      </w:r>
    </w:p>
    <w:p w14:paraId="53107E0C" w14:textId="77777777" w:rsidR="000237CA" w:rsidRDefault="000237CA" w:rsidP="000237CA"/>
    <w:p w14:paraId="53107E0D" w14:textId="77777777" w:rsidR="00E137DE" w:rsidRDefault="00FA4C19" w:rsidP="00FA4C19">
      <w:r w:rsidRPr="00FA4C19">
        <w:t xml:space="preserve">Customers in a distributed generation energy market may have renewable energy devices such as solar panels or wind turbines connected to their meters.  The energy generated at this service point, as well as any energy used, could possibly be measured by a single meter, with the energy generated being netted against the energy used.  This is called net energy metering (NEM).  The meter records a positive number when customers use more energy than they generate, and a negative number when they generate more than they consume.  These customers may owe a minimum charge each month.  </w:t>
      </w:r>
    </w:p>
    <w:p w14:paraId="0E924E21" w14:textId="77777777" w:rsidR="00923B15" w:rsidRDefault="00923B15" w:rsidP="00FA4C19"/>
    <w:p w14:paraId="53107E0E" w14:textId="796CB24E" w:rsidR="00FA4C19" w:rsidRDefault="00E137DE" w:rsidP="00FA4C19">
      <w:r>
        <w:t>This process describes how</w:t>
      </w:r>
      <w:r w:rsidR="00FA4C19" w:rsidRPr="00FA4C19">
        <w:t xml:space="preserve"> actual energy charges and generation credits are accrued until the account is adjusted at the end of a specified period, called the true up period.  </w:t>
      </w:r>
      <w:r w:rsidR="00923B15">
        <w:t>The t</w:t>
      </w:r>
      <w:r>
        <w:t xml:space="preserve">rue up process occurs during billing.  </w:t>
      </w:r>
      <w:r w:rsidR="00853C54">
        <w:t>CCS</w:t>
      </w:r>
      <w:r w:rsidR="00923B15">
        <w:t xml:space="preserve">(CCB) </w:t>
      </w:r>
      <w:r w:rsidR="00363A09">
        <w:t xml:space="preserve">evaluates </w:t>
      </w:r>
      <w:r w:rsidR="00FA4C19" w:rsidRPr="00FA4C19">
        <w:t xml:space="preserve">the consumption charges and generation credits for the period </w:t>
      </w:r>
      <w:r w:rsidR="00363A09">
        <w:t xml:space="preserve">and </w:t>
      </w:r>
      <w:r w:rsidR="00FA4C19" w:rsidRPr="00FA4C19">
        <w:t>determine</w:t>
      </w:r>
      <w:r w:rsidR="00923B15">
        <w:t>s</w:t>
      </w:r>
      <w:r w:rsidR="00FA4C19" w:rsidRPr="00FA4C19">
        <w:t xml:space="preserve"> if the customer owes money to the utility</w:t>
      </w:r>
      <w:r w:rsidR="00363A09">
        <w:t xml:space="preserve"> or has a credit</w:t>
      </w:r>
      <w:r w:rsidR="00FA4C19" w:rsidRPr="00FA4C19">
        <w:t>.</w:t>
      </w:r>
      <w:r w:rsidR="00363A09">
        <w:t xml:space="preserve"> </w:t>
      </w:r>
      <w:r w:rsidR="00923B15">
        <w:t xml:space="preserve"> The c</w:t>
      </w:r>
      <w:r w:rsidR="00363A09">
        <w:t xml:space="preserve">ustomer’s bills reflect charges </w:t>
      </w:r>
      <w:r w:rsidR="00923B15">
        <w:t xml:space="preserve">/ credits </w:t>
      </w:r>
      <w:r w:rsidR="00363A09">
        <w:t>accordingly.</w:t>
      </w:r>
    </w:p>
    <w:p w14:paraId="53107E0F" w14:textId="77777777" w:rsidR="00FA4C19" w:rsidRDefault="00FA4C19" w:rsidP="00FA4C19"/>
    <w:p w14:paraId="53107E10" w14:textId="77777777" w:rsidR="00FA4C19" w:rsidRDefault="00363A09" w:rsidP="00FA4C19">
      <w:r>
        <w:t xml:space="preserve"> </w:t>
      </w:r>
    </w:p>
    <w:p w14:paraId="53107E11" w14:textId="77777777" w:rsidR="008B6C9E" w:rsidRPr="008B6C9E" w:rsidRDefault="008B6C9E" w:rsidP="008B6C9E">
      <w:r>
        <w:t xml:space="preserve"> </w:t>
      </w:r>
    </w:p>
    <w:p w14:paraId="53107E12" w14:textId="77777777" w:rsidR="008B6C9E" w:rsidRDefault="008B6C9E" w:rsidP="00BE7F63"/>
    <w:p w14:paraId="53107E13" w14:textId="77777777" w:rsidR="006E5C8F" w:rsidRDefault="006E5C8F" w:rsidP="00BE7F63"/>
    <w:p w14:paraId="53107E14" w14:textId="4FBDEFCE" w:rsidR="00137324" w:rsidRPr="00384C37" w:rsidRDefault="00137324">
      <w:pPr>
        <w:pStyle w:val="Heading2"/>
        <w:pBdr>
          <w:top w:val="single" w:sz="48" w:space="3" w:color="auto"/>
        </w:pBdr>
      </w:pPr>
      <w:bookmarkStart w:id="16" w:name="_Business_Process_Model_2"/>
      <w:bookmarkStart w:id="17" w:name="_Toc155726710"/>
      <w:bookmarkEnd w:id="16"/>
      <w:r>
        <w:lastRenderedPageBreak/>
        <w:t>Business Process Model</w:t>
      </w:r>
      <w:bookmarkEnd w:id="10"/>
      <w:bookmarkEnd w:id="11"/>
      <w:bookmarkEnd w:id="12"/>
      <w:bookmarkEnd w:id="13"/>
      <w:bookmarkEnd w:id="14"/>
      <w:bookmarkEnd w:id="15"/>
      <w:r w:rsidR="00923B15">
        <w:t xml:space="preserve"> – Page 1</w:t>
      </w:r>
      <w:bookmarkEnd w:id="17"/>
    </w:p>
    <w:p w14:paraId="53107E15" w14:textId="1F350DA1" w:rsidR="00137324" w:rsidRDefault="001C4313" w:rsidP="0092793D">
      <w:pPr>
        <w:tabs>
          <w:tab w:val="left" w:pos="10530"/>
          <w:tab w:val="left" w:pos="10890"/>
        </w:tabs>
      </w:pPr>
      <w:r>
        <w:object w:dxaOrig="24530" w:dyaOrig="15891" w14:anchorId="09343F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6pt;height:431.55pt" o:ole="">
            <v:imagedata r:id="rId9" o:title=""/>
          </v:shape>
          <o:OLEObject Type="Embed" ProgID="Visio.Drawing.15" ShapeID="_x0000_i1025" DrawAspect="Content" ObjectID="_1798997133" r:id="rId10"/>
        </w:object>
      </w:r>
    </w:p>
    <w:p w14:paraId="53107E16" w14:textId="77777777" w:rsidR="00137324" w:rsidRDefault="00137324">
      <w:pPr>
        <w:pStyle w:val="Heading2"/>
      </w:pPr>
      <w:bookmarkStart w:id="18" w:name="_Toc220561031"/>
      <w:bookmarkStart w:id="19" w:name="_Toc220561224"/>
      <w:bookmarkStart w:id="20" w:name="_Toc220561552"/>
      <w:bookmarkStart w:id="21" w:name="_Toc220561872"/>
      <w:bookmarkStart w:id="22" w:name="_Toc220562310"/>
      <w:bookmarkStart w:id="23" w:name="_Toc220562600"/>
      <w:bookmarkStart w:id="24" w:name="_Toc155726711"/>
      <w:r>
        <w:lastRenderedPageBreak/>
        <w:t>Detail Business Process Model Description</w:t>
      </w:r>
      <w:bookmarkEnd w:id="18"/>
      <w:bookmarkEnd w:id="19"/>
      <w:bookmarkEnd w:id="20"/>
      <w:bookmarkEnd w:id="21"/>
      <w:bookmarkEnd w:id="22"/>
      <w:bookmarkEnd w:id="23"/>
      <w:bookmarkEnd w:id="24"/>
    </w:p>
    <w:p w14:paraId="53107E18" w14:textId="40E105D3" w:rsidR="006E5C8F" w:rsidRDefault="00000000" w:rsidP="006E5C8F">
      <w:pPr>
        <w:rPr>
          <w:rFonts w:cs="Arial"/>
          <w:b/>
          <w:u w:val="single"/>
          <w:lang w:eastAsia="en-US"/>
        </w:rPr>
      </w:pPr>
      <w:hyperlink w:anchor="_Business_Process_Model_2" w:history="1">
        <w:r w:rsidR="006E5C8F">
          <w:rPr>
            <w:rStyle w:val="Hyperlink"/>
            <w:rFonts w:cs="Arial"/>
            <w:b/>
          </w:rPr>
          <w:t>1.0</w:t>
        </w:r>
      </w:hyperlink>
      <w:r w:rsidR="006E5C8F" w:rsidRPr="001E33BD">
        <w:rPr>
          <w:rFonts w:cs="Arial"/>
          <w:b/>
          <w:u w:val="single"/>
        </w:rPr>
        <w:t xml:space="preserve"> </w:t>
      </w:r>
      <w:r w:rsidR="006E5C8F">
        <w:rPr>
          <w:rFonts w:cs="Arial"/>
          <w:b/>
          <w:u w:val="single"/>
          <w:lang w:eastAsia="en-US"/>
        </w:rPr>
        <w:t>Create Financial Transaction</w:t>
      </w:r>
      <w:r w:rsidR="00923B15">
        <w:rPr>
          <w:rFonts w:cs="Arial"/>
          <w:b/>
          <w:u w:val="single"/>
          <w:lang w:eastAsia="en-US"/>
        </w:rPr>
        <w:t>(s)</w:t>
      </w:r>
      <w:r w:rsidR="00853C54">
        <w:rPr>
          <w:rFonts w:cs="Arial"/>
          <w:b/>
          <w:u w:val="single"/>
          <w:lang w:eastAsia="en-US"/>
        </w:rPr>
        <w:t xml:space="preserve"> </w:t>
      </w:r>
      <w:r w:rsidR="006E5C8F" w:rsidRPr="001E33BD">
        <w:rPr>
          <w:rFonts w:cs="Arial"/>
          <w:b/>
          <w:u w:val="single"/>
          <w:lang w:eastAsia="en-US"/>
        </w:rPr>
        <w:t xml:space="preserve">Group: </w:t>
      </w:r>
      <w:r w:rsidR="00923B15">
        <w:rPr>
          <w:rFonts w:cs="Arial"/>
          <w:b/>
          <w:u w:val="single"/>
          <w:lang w:eastAsia="en-US"/>
        </w:rPr>
        <w:t xml:space="preserve"> </w:t>
      </w:r>
      <w:r w:rsidR="006E5C8F">
        <w:rPr>
          <w:rFonts w:cs="Arial"/>
          <w:b/>
          <w:u w:val="single"/>
          <w:lang w:eastAsia="en-US"/>
        </w:rPr>
        <w:t>Generate Bill Segment</w:t>
      </w:r>
    </w:p>
    <w:p w14:paraId="7ADDE926" w14:textId="13A937F6" w:rsidR="00923B15" w:rsidRPr="001E33BD" w:rsidRDefault="00923B15" w:rsidP="00923B15">
      <w:pPr>
        <w:rPr>
          <w:rFonts w:cs="Arial"/>
          <w:b/>
          <w:u w:val="single"/>
          <w:lang w:eastAsia="en-US"/>
        </w:rPr>
      </w:pPr>
      <w:r>
        <w:rPr>
          <w:rFonts w:cs="Arial"/>
          <w:b/>
          <w:lang w:eastAsia="en-US"/>
        </w:rPr>
        <w:t xml:space="preserve">                                                                </w:t>
      </w:r>
      <w:r w:rsidRPr="001E33BD">
        <w:rPr>
          <w:rFonts w:cs="Arial"/>
          <w:b/>
          <w:u w:val="single"/>
          <w:lang w:eastAsia="en-US"/>
        </w:rPr>
        <w:t xml:space="preserve">Group: </w:t>
      </w:r>
      <w:r>
        <w:rPr>
          <w:rFonts w:cs="Arial"/>
          <w:b/>
          <w:u w:val="single"/>
          <w:lang w:eastAsia="en-US"/>
        </w:rPr>
        <w:t xml:space="preserve"> Bill Customer</w:t>
      </w:r>
      <w:r w:rsidRPr="001E33BD">
        <w:rPr>
          <w:rFonts w:cs="Arial"/>
          <w:b/>
          <w:u w:val="single"/>
          <w:lang w:eastAsia="en-US"/>
        </w:rPr>
        <w:t xml:space="preserve"> </w:t>
      </w:r>
    </w:p>
    <w:p w14:paraId="53107E1A" w14:textId="32F696C8" w:rsidR="006E5C8F" w:rsidRPr="001D7840" w:rsidRDefault="00683705" w:rsidP="006E5C8F">
      <w:pPr>
        <w:rPr>
          <w:rFonts w:cs="Arial"/>
          <w:lang w:eastAsia="en-US"/>
        </w:rPr>
      </w:pPr>
      <w:r w:rsidRPr="00683705">
        <w:rPr>
          <w:b/>
          <w:bCs/>
          <w:lang w:eastAsia="en-US"/>
        </w:rPr>
        <w:t xml:space="preserve">Actor/Role: </w:t>
      </w:r>
      <w:r w:rsidR="00853C54">
        <w:rPr>
          <w:rFonts w:cs="Arial"/>
          <w:b/>
          <w:lang w:eastAsia="en-US"/>
        </w:rPr>
        <w:t>CCS</w:t>
      </w:r>
      <w:r w:rsidR="007735D7" w:rsidRPr="007735D7">
        <w:rPr>
          <w:rFonts w:cs="Arial"/>
          <w:b/>
          <w:lang w:eastAsia="en-US"/>
        </w:rPr>
        <w:t>(CCB)</w:t>
      </w:r>
    </w:p>
    <w:p w14:paraId="53107E1B" w14:textId="77777777" w:rsidR="006E5C8F" w:rsidRDefault="006E5C8F" w:rsidP="006E5C8F">
      <w:pPr>
        <w:rPr>
          <w:rFonts w:cs="Arial"/>
          <w:b/>
          <w:lang w:eastAsia="en-US"/>
        </w:rPr>
      </w:pPr>
      <w:r w:rsidRPr="001D7840">
        <w:rPr>
          <w:rFonts w:cs="Arial"/>
          <w:b/>
          <w:lang w:eastAsia="en-US"/>
        </w:rPr>
        <w:t>Description:</w:t>
      </w:r>
    </w:p>
    <w:p w14:paraId="53107E1C" w14:textId="12EC94C4" w:rsidR="006E5C8F" w:rsidRDefault="00853C54" w:rsidP="006E5C8F">
      <w:pPr>
        <w:rPr>
          <w:lang w:eastAsia="en-US"/>
        </w:rPr>
      </w:pPr>
      <w:r>
        <w:rPr>
          <w:lang w:eastAsia="en-US"/>
        </w:rPr>
        <w:t>CCS</w:t>
      </w:r>
      <w:r w:rsidR="007735D7">
        <w:rPr>
          <w:lang w:eastAsia="en-US"/>
        </w:rPr>
        <w:t>(CCB)</w:t>
      </w:r>
      <w:r w:rsidR="006E5C8F">
        <w:rPr>
          <w:lang w:eastAsia="en-US"/>
        </w:rPr>
        <w:t xml:space="preserve"> creates the financial details related to the </w:t>
      </w:r>
      <w:r w:rsidR="00923B15">
        <w:rPr>
          <w:lang w:eastAsia="en-US"/>
        </w:rPr>
        <w:t xml:space="preserve">Service Agreement’s </w:t>
      </w:r>
      <w:r w:rsidR="006E5C8F">
        <w:rPr>
          <w:lang w:eastAsia="en-US"/>
        </w:rPr>
        <w:t xml:space="preserve">Bill Segment. </w:t>
      </w:r>
      <w:r w:rsidR="006E5C8F">
        <w:t xml:space="preserve">The Financial Transaction contains the financial effects of the Bill Segment on the Service Agreement’s current and payoff balances and on the General Ledger. </w:t>
      </w:r>
      <w:r w:rsidR="00923B15">
        <w:t xml:space="preserve"> </w:t>
      </w:r>
      <w:r w:rsidR="006E5C8F">
        <w:rPr>
          <w:lang w:eastAsia="en-US"/>
        </w:rPr>
        <w:t>This step is executed from online and batch processing.</w:t>
      </w:r>
    </w:p>
    <w:p w14:paraId="53107E1D" w14:textId="0FD67323" w:rsidR="006E5C8F" w:rsidRDefault="006E5C8F" w:rsidP="006E5C8F">
      <w:pPr>
        <w:rPr>
          <w:lang w:eastAsia="en-US"/>
        </w:rPr>
      </w:pPr>
    </w:p>
    <w:p w14:paraId="2D02797D" w14:textId="77777777" w:rsidR="00503C7B" w:rsidRDefault="00503C7B" w:rsidP="00503C7B">
      <w:pPr>
        <w:rPr>
          <w:rFonts w:cs="Arial"/>
          <w:b/>
          <w:lang w:eastAsia="en-US"/>
        </w:rPr>
      </w:pPr>
      <w:r>
        <w:rPr>
          <w:rFonts w:cs="Arial"/>
          <w:b/>
          <w:lang w:eastAsia="en-US"/>
        </w:rPr>
        <w:t xml:space="preserve">Process Plug-in enabled </w:t>
      </w:r>
      <w:r w:rsidRPr="001D7840">
        <w:rPr>
          <w:rFonts w:cs="Arial"/>
          <w:b/>
          <w:lang w:eastAsia="en-US"/>
        </w:rPr>
        <w:t xml:space="preserve">Y </w:t>
      </w:r>
      <w:r w:rsidRPr="001D7840">
        <w:rPr>
          <w:rFonts w:cs="Arial"/>
          <w:lang w:eastAsia="en-US"/>
        </w:rPr>
        <w:t xml:space="preserve">        </w:t>
      </w:r>
      <w:r w:rsidRPr="001D7840">
        <w:rPr>
          <w:rFonts w:cs="Arial"/>
          <w:b/>
          <w:lang w:eastAsia="en-US"/>
        </w:rPr>
        <w:t>Available Algorithm(s):</w:t>
      </w:r>
    </w:p>
    <w:tbl>
      <w:tblPr>
        <w:tblW w:w="5060" w:type="dxa"/>
        <w:tblInd w:w="5647" w:type="dxa"/>
        <w:tblLook w:val="04A0" w:firstRow="1" w:lastRow="0" w:firstColumn="1" w:lastColumn="0" w:noHBand="0" w:noVBand="1"/>
      </w:tblPr>
      <w:tblGrid>
        <w:gridCol w:w="5060"/>
      </w:tblGrid>
      <w:tr w:rsidR="00503C7B" w:rsidRPr="00484112" w14:paraId="12BABB8D" w14:textId="77777777" w:rsidTr="00503C7B">
        <w:trPr>
          <w:trHeight w:val="290"/>
        </w:trPr>
        <w:tc>
          <w:tcPr>
            <w:tcW w:w="5060" w:type="dxa"/>
            <w:tcBorders>
              <w:top w:val="single" w:sz="4" w:space="0" w:color="auto"/>
              <w:left w:val="single" w:sz="4" w:space="0" w:color="auto"/>
              <w:bottom w:val="single" w:sz="4" w:space="0" w:color="auto"/>
              <w:right w:val="single" w:sz="4" w:space="0" w:color="auto"/>
            </w:tcBorders>
          </w:tcPr>
          <w:p w14:paraId="066CB07B" w14:textId="77777777" w:rsidR="00503C7B" w:rsidRPr="00923B15" w:rsidRDefault="00503C7B" w:rsidP="00503C7B">
            <w:pPr>
              <w:rPr>
                <w:rFonts w:cs="Arial"/>
                <w:color w:val="000000"/>
                <w:lang w:eastAsia="en-US"/>
              </w:rPr>
            </w:pPr>
            <w:r w:rsidRPr="00817BC6">
              <w:rPr>
                <w:rFonts w:cs="Arial"/>
                <w:color w:val="000000"/>
                <w:lang w:eastAsia="en-US"/>
              </w:rPr>
              <w:t>C1-</w:t>
            </w:r>
            <w:r>
              <w:rPr>
                <w:rFonts w:cs="Arial"/>
                <w:color w:val="000000"/>
                <w:lang w:eastAsia="en-US"/>
              </w:rPr>
              <w:t>C0</w:t>
            </w:r>
            <w:r w:rsidRPr="00817BC6">
              <w:rPr>
                <w:rFonts w:cs="Arial"/>
                <w:color w:val="000000"/>
                <w:lang w:eastAsia="en-US"/>
              </w:rPr>
              <w:t>-GL</w:t>
            </w:r>
            <w:r>
              <w:t xml:space="preserve"> - </w:t>
            </w:r>
            <w:r w:rsidRPr="00923B15">
              <w:rPr>
                <w:rFonts w:cs="Arial"/>
                <w:color w:val="000000"/>
                <w:lang w:eastAsia="en-US"/>
              </w:rPr>
              <w:t>This bill segment financial transaction algorithm creates a financial transaction for a bill segment where:</w:t>
            </w:r>
          </w:p>
          <w:p w14:paraId="12BB1010" w14:textId="77777777" w:rsidR="00503C7B" w:rsidRPr="00923B15" w:rsidRDefault="00503C7B" w:rsidP="00503C7B">
            <w:pPr>
              <w:rPr>
                <w:rFonts w:cs="Arial"/>
                <w:color w:val="000000"/>
                <w:lang w:eastAsia="en-US"/>
              </w:rPr>
            </w:pPr>
            <w:r w:rsidRPr="00923B15">
              <w:rPr>
                <w:rFonts w:cs="Arial"/>
                <w:color w:val="000000"/>
                <w:lang w:eastAsia="en-US"/>
              </w:rPr>
              <w:t xml:space="preserve">- Payoff amount = bill amount </w:t>
            </w:r>
          </w:p>
          <w:p w14:paraId="2D640430" w14:textId="77777777" w:rsidR="00503C7B" w:rsidRPr="00923B15" w:rsidRDefault="00503C7B" w:rsidP="00503C7B">
            <w:pPr>
              <w:rPr>
                <w:rFonts w:cs="Arial"/>
                <w:color w:val="000000"/>
                <w:lang w:eastAsia="en-US"/>
              </w:rPr>
            </w:pPr>
            <w:r w:rsidRPr="00923B15">
              <w:rPr>
                <w:rFonts w:cs="Arial"/>
                <w:color w:val="000000"/>
                <w:lang w:eastAsia="en-US"/>
              </w:rPr>
              <w:t>- Current amount = 0</w:t>
            </w:r>
          </w:p>
          <w:p w14:paraId="71017F20" w14:textId="77777777" w:rsidR="00503C7B" w:rsidRPr="00923B15" w:rsidRDefault="00503C7B" w:rsidP="00503C7B">
            <w:pPr>
              <w:rPr>
                <w:rFonts w:cs="Arial"/>
                <w:color w:val="000000"/>
                <w:lang w:eastAsia="en-US"/>
              </w:rPr>
            </w:pPr>
            <w:r w:rsidRPr="00923B15">
              <w:rPr>
                <w:rFonts w:cs="Arial"/>
                <w:color w:val="000000"/>
                <w:lang w:eastAsia="en-US"/>
              </w:rPr>
              <w:t>- The general ledger is affected</w:t>
            </w:r>
          </w:p>
          <w:p w14:paraId="24C24786" w14:textId="6176D8B9" w:rsidR="00503C7B" w:rsidRPr="00484112" w:rsidRDefault="00503C7B" w:rsidP="00503C7B">
            <w:pPr>
              <w:rPr>
                <w:rFonts w:cs="Calibri"/>
                <w:color w:val="000000"/>
                <w:lang w:val="en-IN" w:eastAsia="en-IN"/>
              </w:rPr>
            </w:pPr>
            <w:r w:rsidRPr="00923B15">
              <w:rPr>
                <w:rFonts w:cs="Arial"/>
                <w:color w:val="000000"/>
                <w:lang w:eastAsia="en-US"/>
              </w:rPr>
              <w:t>This algorithm should be plugged-in on all bill segment types that do not affect a service agreement's current balance (e.g., prepaid with smart meter, net energy metered (NEM)).</w:t>
            </w:r>
          </w:p>
        </w:tc>
      </w:tr>
      <w:tr w:rsidR="00503C7B" w:rsidRPr="00484112" w14:paraId="2A1E85BE" w14:textId="77777777" w:rsidTr="00503C7B">
        <w:trPr>
          <w:trHeight w:val="290"/>
        </w:trPr>
        <w:tc>
          <w:tcPr>
            <w:tcW w:w="5060" w:type="dxa"/>
            <w:tcBorders>
              <w:top w:val="single" w:sz="4" w:space="0" w:color="auto"/>
              <w:left w:val="single" w:sz="4" w:space="0" w:color="auto"/>
              <w:bottom w:val="single" w:sz="4" w:space="0" w:color="auto"/>
              <w:right w:val="single" w:sz="4" w:space="0" w:color="auto"/>
            </w:tcBorders>
          </w:tcPr>
          <w:p w14:paraId="6FFD9746" w14:textId="77777777" w:rsidR="00503C7B" w:rsidRPr="00923B15" w:rsidRDefault="00503C7B" w:rsidP="00503C7B">
            <w:pPr>
              <w:autoSpaceDE w:val="0"/>
              <w:autoSpaceDN w:val="0"/>
              <w:adjustRightInd w:val="0"/>
              <w:rPr>
                <w:rFonts w:cs="Arial"/>
                <w:color w:val="000000"/>
                <w:lang w:eastAsia="en-US"/>
              </w:rPr>
            </w:pPr>
            <w:r w:rsidRPr="00817BC6">
              <w:rPr>
                <w:rFonts w:cs="Arial"/>
                <w:color w:val="000000"/>
                <w:lang w:eastAsia="en-US"/>
              </w:rPr>
              <w:t>C1-</w:t>
            </w:r>
            <w:r>
              <w:rPr>
                <w:rFonts w:cs="Arial"/>
                <w:color w:val="000000"/>
                <w:lang w:eastAsia="en-US"/>
              </w:rPr>
              <w:t>C0</w:t>
            </w:r>
            <w:r w:rsidRPr="00817BC6">
              <w:rPr>
                <w:rFonts w:cs="Arial"/>
                <w:color w:val="000000"/>
                <w:lang w:eastAsia="en-US"/>
              </w:rPr>
              <w:t xml:space="preserve">-NOGL  </w:t>
            </w:r>
            <w:r>
              <w:t xml:space="preserve"> </w:t>
            </w:r>
            <w:r w:rsidRPr="00923B15">
              <w:rPr>
                <w:rFonts w:cs="Arial"/>
                <w:color w:val="000000"/>
                <w:lang w:eastAsia="en-US"/>
              </w:rPr>
              <w:t>This bill segment financial transaction algorithm creates a financial transaction for a bill segment where:</w:t>
            </w:r>
          </w:p>
          <w:p w14:paraId="6EA13CAE" w14:textId="77777777" w:rsidR="00503C7B" w:rsidRPr="00923B15" w:rsidRDefault="00503C7B" w:rsidP="00503C7B">
            <w:pPr>
              <w:autoSpaceDE w:val="0"/>
              <w:autoSpaceDN w:val="0"/>
              <w:adjustRightInd w:val="0"/>
              <w:rPr>
                <w:rFonts w:cs="Arial"/>
                <w:color w:val="000000"/>
                <w:lang w:eastAsia="en-US"/>
              </w:rPr>
            </w:pPr>
            <w:r w:rsidRPr="00923B15">
              <w:rPr>
                <w:rFonts w:cs="Arial"/>
                <w:color w:val="000000"/>
                <w:lang w:eastAsia="en-US"/>
              </w:rPr>
              <w:t xml:space="preserve">- Payoff amount = bill amount </w:t>
            </w:r>
          </w:p>
          <w:p w14:paraId="3AA1E0EA" w14:textId="77777777" w:rsidR="00503C7B" w:rsidRPr="00923B15" w:rsidRDefault="00503C7B" w:rsidP="00503C7B">
            <w:pPr>
              <w:autoSpaceDE w:val="0"/>
              <w:autoSpaceDN w:val="0"/>
              <w:adjustRightInd w:val="0"/>
              <w:rPr>
                <w:rFonts w:cs="Arial"/>
                <w:color w:val="000000"/>
                <w:lang w:eastAsia="en-US"/>
              </w:rPr>
            </w:pPr>
            <w:r w:rsidRPr="00923B15">
              <w:rPr>
                <w:rFonts w:cs="Arial"/>
                <w:color w:val="000000"/>
                <w:lang w:eastAsia="en-US"/>
              </w:rPr>
              <w:t>- Current amount = 0</w:t>
            </w:r>
          </w:p>
          <w:p w14:paraId="6F3E34AA" w14:textId="77777777" w:rsidR="00503C7B" w:rsidRPr="00923B15" w:rsidRDefault="00503C7B" w:rsidP="00503C7B">
            <w:pPr>
              <w:autoSpaceDE w:val="0"/>
              <w:autoSpaceDN w:val="0"/>
              <w:adjustRightInd w:val="0"/>
              <w:rPr>
                <w:rFonts w:cs="Arial"/>
                <w:color w:val="000000"/>
                <w:lang w:eastAsia="en-US"/>
              </w:rPr>
            </w:pPr>
            <w:r w:rsidRPr="00923B15">
              <w:rPr>
                <w:rFonts w:cs="Arial"/>
                <w:color w:val="000000"/>
                <w:lang w:eastAsia="en-US"/>
              </w:rPr>
              <w:t>- The general ledger is not affected</w:t>
            </w:r>
          </w:p>
          <w:p w14:paraId="40775EC9" w14:textId="77777777" w:rsidR="00503C7B" w:rsidRDefault="00503C7B" w:rsidP="00503C7B">
            <w:pPr>
              <w:autoSpaceDE w:val="0"/>
              <w:autoSpaceDN w:val="0"/>
              <w:adjustRightInd w:val="0"/>
              <w:rPr>
                <w:rFonts w:cs="Arial"/>
                <w:color w:val="000000"/>
                <w:lang w:eastAsia="en-US"/>
              </w:rPr>
            </w:pPr>
            <w:r w:rsidRPr="00923B15">
              <w:rPr>
                <w:rFonts w:cs="Arial"/>
                <w:color w:val="000000"/>
                <w:lang w:eastAsia="en-US"/>
              </w:rPr>
              <w:t>This algorithm should be plugged-in on all bill segment types that do not affect a service agreement's current balance (e.g., prepaid with smart meter, net energy metered (NEM)).</w:t>
            </w:r>
            <w:r>
              <w:rPr>
                <w:rFonts w:cs="Arial"/>
                <w:color w:val="000000"/>
                <w:lang w:eastAsia="en-US"/>
              </w:rPr>
              <w:t xml:space="preserve"> </w:t>
            </w:r>
          </w:p>
          <w:p w14:paraId="23E119ED" w14:textId="3E7C16C4" w:rsidR="00503C7B" w:rsidRPr="00817BC6" w:rsidRDefault="00503C7B" w:rsidP="00503C7B">
            <w:pPr>
              <w:rPr>
                <w:rFonts w:cs="Arial"/>
                <w:color w:val="000000"/>
                <w:lang w:eastAsia="en-US"/>
              </w:rPr>
            </w:pPr>
            <w:r>
              <w:rPr>
                <w:rFonts w:cs="Arial"/>
                <w:color w:val="000000"/>
                <w:lang w:eastAsia="en-US"/>
              </w:rPr>
              <w:t>This algorithm would be configured if the organization banked the credits on the NEM Sub SA.</w:t>
            </w:r>
          </w:p>
        </w:tc>
      </w:tr>
    </w:tbl>
    <w:p w14:paraId="69364991" w14:textId="77777777" w:rsidR="00503C7B" w:rsidRDefault="00503C7B" w:rsidP="00503C7B">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503C7B" w:rsidRPr="00484112" w14:paraId="42F2832C"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62B132B0" w14:textId="77777777" w:rsidR="00503C7B" w:rsidRPr="00484112" w:rsidRDefault="00503C7B" w:rsidP="00135A74">
            <w:pPr>
              <w:rPr>
                <w:rFonts w:cs="Calibri"/>
                <w:color w:val="000000"/>
                <w:lang w:val="en-IN" w:eastAsia="en-IN"/>
              </w:rPr>
            </w:pPr>
            <w:r w:rsidRPr="00B13F02">
              <w:rPr>
                <w:rFonts w:cs="Arial"/>
                <w:bCs/>
                <w:szCs w:val="18"/>
                <w:lang w:eastAsia="en-US"/>
              </w:rPr>
              <w:t xml:space="preserve">BILLING - </w:t>
            </w:r>
            <w:r w:rsidRPr="00B13F02">
              <w:rPr>
                <w:rFonts w:cs="Arial"/>
                <w:color w:val="000000"/>
                <w:szCs w:val="16"/>
              </w:rPr>
              <w:t>The Bill cycle Batch processing creates Bills for accounts with an "open" Bill cycle.</w:t>
            </w:r>
            <w:r>
              <w:rPr>
                <w:rFonts w:cs="Arial"/>
                <w:color w:val="000000"/>
                <w:szCs w:val="16"/>
              </w:rPr>
              <w:t xml:space="preserve">  </w:t>
            </w:r>
            <w:r>
              <w:rPr>
                <w:rFonts w:cs="Arial"/>
                <w:bCs/>
                <w:szCs w:val="18"/>
                <w:lang w:eastAsia="en-US"/>
              </w:rPr>
              <w:t xml:space="preserve"> Online Billing process creates </w:t>
            </w:r>
            <w:r>
              <w:rPr>
                <w:rFonts w:cs="Arial"/>
                <w:color w:val="000000"/>
                <w:szCs w:val="16"/>
              </w:rPr>
              <w:t xml:space="preserve">a </w:t>
            </w:r>
            <w:r w:rsidRPr="00695C2A">
              <w:rPr>
                <w:rFonts w:cs="Arial"/>
                <w:color w:val="000000"/>
                <w:szCs w:val="16"/>
              </w:rPr>
              <w:t>Bill</w:t>
            </w:r>
            <w:r>
              <w:rPr>
                <w:rFonts w:cs="Arial"/>
                <w:color w:val="000000"/>
                <w:szCs w:val="16"/>
              </w:rPr>
              <w:t xml:space="preserve"> </w:t>
            </w:r>
            <w:r w:rsidRPr="00695C2A">
              <w:rPr>
                <w:rFonts w:cs="Arial"/>
                <w:color w:val="000000"/>
                <w:szCs w:val="16"/>
              </w:rPr>
              <w:t>for accoun</w:t>
            </w:r>
            <w:r>
              <w:rPr>
                <w:rFonts w:cs="Arial"/>
                <w:color w:val="000000"/>
                <w:szCs w:val="16"/>
              </w:rPr>
              <w:t>t when requested by an Authorized User.</w:t>
            </w:r>
          </w:p>
        </w:tc>
      </w:tr>
    </w:tbl>
    <w:p w14:paraId="6C9F04C6" w14:textId="77777777" w:rsidR="00503C7B" w:rsidRDefault="00503C7B" w:rsidP="00503C7B">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503C7B" w:rsidRPr="00484112" w14:paraId="79C8EB71" w14:textId="77777777" w:rsidTr="00503C7B">
        <w:trPr>
          <w:trHeight w:val="290"/>
        </w:trPr>
        <w:tc>
          <w:tcPr>
            <w:tcW w:w="5060" w:type="dxa"/>
            <w:tcBorders>
              <w:top w:val="single" w:sz="4" w:space="0" w:color="auto"/>
              <w:left w:val="single" w:sz="4" w:space="0" w:color="auto"/>
              <w:bottom w:val="single" w:sz="4" w:space="0" w:color="auto"/>
              <w:right w:val="single" w:sz="4" w:space="0" w:color="auto"/>
            </w:tcBorders>
          </w:tcPr>
          <w:p w14:paraId="1F1F150F" w14:textId="7771AB41" w:rsidR="00503C7B" w:rsidRPr="00484112" w:rsidRDefault="00503C7B" w:rsidP="00503C7B">
            <w:pPr>
              <w:rPr>
                <w:rFonts w:cs="Calibri"/>
                <w:color w:val="000000"/>
                <w:lang w:val="en-IN" w:eastAsia="en-IN"/>
              </w:rPr>
            </w:pPr>
            <w:r>
              <w:rPr>
                <w:rFonts w:cs="Arial"/>
                <w:bCs/>
                <w:szCs w:val="18"/>
                <w:lang w:eastAsia="en-US"/>
              </w:rPr>
              <w:t>SA Type</w:t>
            </w:r>
          </w:p>
        </w:tc>
      </w:tr>
    </w:tbl>
    <w:p w14:paraId="55D97245" w14:textId="7CC1A552" w:rsidR="00100BA3" w:rsidRPr="001E33BD" w:rsidRDefault="00000000" w:rsidP="0092793D">
      <w:pPr>
        <w:rPr>
          <w:rFonts w:cs="Arial"/>
          <w:b/>
          <w:u w:val="single"/>
          <w:lang w:eastAsia="en-US"/>
        </w:rPr>
      </w:pPr>
      <w:hyperlink w:anchor="_Business_Process_Model_2" w:history="1">
        <w:r w:rsidR="002D787C">
          <w:rPr>
            <w:rStyle w:val="Hyperlink"/>
            <w:rFonts w:cs="Arial"/>
            <w:b/>
          </w:rPr>
          <w:t>1.</w:t>
        </w:r>
        <w:r w:rsidR="00516FE7">
          <w:rPr>
            <w:rStyle w:val="Hyperlink"/>
            <w:rFonts w:cs="Arial"/>
            <w:b/>
          </w:rPr>
          <w:t>1</w:t>
        </w:r>
      </w:hyperlink>
      <w:r w:rsidR="002D787C" w:rsidRPr="001E33BD">
        <w:rPr>
          <w:rFonts w:cs="Arial"/>
          <w:b/>
          <w:u w:val="single"/>
        </w:rPr>
        <w:t xml:space="preserve"> </w:t>
      </w:r>
      <w:r w:rsidR="002D787C" w:rsidRPr="002D787C">
        <w:rPr>
          <w:rFonts w:cs="Arial"/>
          <w:b/>
          <w:u w:val="single"/>
          <w:lang w:eastAsia="en-US"/>
        </w:rPr>
        <w:t>Evaluate T</w:t>
      </w:r>
      <w:r w:rsidR="00B45C5B">
        <w:rPr>
          <w:rFonts w:cs="Arial"/>
          <w:b/>
          <w:u w:val="single"/>
          <w:lang w:eastAsia="en-US"/>
        </w:rPr>
        <w:t xml:space="preserve">rue Up Monitor </w:t>
      </w:r>
      <w:r w:rsidR="002D787C" w:rsidRPr="002D787C">
        <w:rPr>
          <w:rFonts w:cs="Arial"/>
          <w:b/>
          <w:u w:val="single"/>
          <w:lang w:eastAsia="en-US"/>
        </w:rPr>
        <w:t>Status</w:t>
      </w:r>
      <w:r w:rsidR="002C36A0">
        <w:rPr>
          <w:rFonts w:cs="Arial"/>
          <w:b/>
          <w:u w:val="single"/>
          <w:lang w:eastAsia="en-US"/>
        </w:rPr>
        <w:t xml:space="preserve"> </w:t>
      </w:r>
      <w:r w:rsidR="002D787C" w:rsidRPr="001E33BD">
        <w:rPr>
          <w:rFonts w:cs="Arial"/>
          <w:b/>
          <w:u w:val="single"/>
          <w:lang w:eastAsia="en-US"/>
        </w:rPr>
        <w:t xml:space="preserve">Group: </w:t>
      </w:r>
      <w:r w:rsidR="00100BA3">
        <w:rPr>
          <w:rFonts w:cs="Arial"/>
          <w:b/>
          <w:u w:val="single"/>
          <w:lang w:eastAsia="en-US"/>
        </w:rPr>
        <w:t xml:space="preserve"> </w:t>
      </w:r>
      <w:r w:rsidR="002D787C">
        <w:rPr>
          <w:rFonts w:cs="Arial"/>
          <w:b/>
          <w:u w:val="single"/>
          <w:lang w:eastAsia="en-US"/>
        </w:rPr>
        <w:t>FT Freeze Algorithm</w:t>
      </w:r>
    </w:p>
    <w:p w14:paraId="26B40F4A" w14:textId="2BF042EF" w:rsidR="00276043" w:rsidRPr="001E33BD" w:rsidRDefault="00100BA3" w:rsidP="0092793D">
      <w:pPr>
        <w:rPr>
          <w:rFonts w:cs="Arial"/>
          <w:b/>
          <w:u w:val="single"/>
          <w:lang w:eastAsia="en-US"/>
        </w:rPr>
      </w:pPr>
      <w:r>
        <w:rPr>
          <w:rFonts w:cs="Arial"/>
          <w:b/>
          <w:lang w:eastAsia="en-US"/>
        </w:rPr>
        <w:t xml:space="preserve"> </w:t>
      </w:r>
      <w:r w:rsidR="002D787C">
        <w:rPr>
          <w:rFonts w:cs="Arial"/>
          <w:b/>
          <w:lang w:eastAsia="en-US"/>
        </w:rPr>
        <w:t xml:space="preserve">                                             </w:t>
      </w:r>
      <w:r w:rsidR="00923B15">
        <w:rPr>
          <w:rFonts w:cs="Arial"/>
          <w:b/>
          <w:lang w:eastAsia="en-US"/>
        </w:rPr>
        <w:t xml:space="preserve">                     </w:t>
      </w:r>
      <w:r w:rsidR="002C36A0">
        <w:rPr>
          <w:rFonts w:cs="Arial"/>
          <w:b/>
          <w:lang w:eastAsia="en-US"/>
        </w:rPr>
        <w:t xml:space="preserve"> </w:t>
      </w:r>
      <w:r w:rsidR="002D787C" w:rsidRPr="001E33BD">
        <w:rPr>
          <w:rFonts w:cs="Arial"/>
          <w:b/>
          <w:u w:val="single"/>
          <w:lang w:eastAsia="en-US"/>
        </w:rPr>
        <w:t xml:space="preserve">Group: </w:t>
      </w:r>
      <w:r>
        <w:rPr>
          <w:rFonts w:cs="Arial"/>
          <w:b/>
          <w:u w:val="single"/>
          <w:lang w:eastAsia="en-US"/>
        </w:rPr>
        <w:t xml:space="preserve"> </w:t>
      </w:r>
      <w:r w:rsidR="002D787C">
        <w:rPr>
          <w:rFonts w:cs="Arial"/>
          <w:b/>
          <w:u w:val="single"/>
          <w:lang w:eastAsia="en-US"/>
        </w:rPr>
        <w:t xml:space="preserve">Cancel </w:t>
      </w:r>
      <w:r w:rsidR="00E85AFF">
        <w:rPr>
          <w:rFonts w:cs="Arial"/>
          <w:b/>
          <w:u w:val="single"/>
          <w:lang w:eastAsia="en-US"/>
        </w:rPr>
        <w:t xml:space="preserve">NEM </w:t>
      </w:r>
      <w:r w:rsidR="002D787C">
        <w:rPr>
          <w:rFonts w:cs="Arial"/>
          <w:b/>
          <w:u w:val="single"/>
          <w:lang w:eastAsia="en-US"/>
        </w:rPr>
        <w:t>Bill</w:t>
      </w:r>
      <w:r w:rsidR="002D787C" w:rsidRPr="001E33BD">
        <w:rPr>
          <w:rFonts w:cs="Arial"/>
          <w:b/>
          <w:u w:val="single"/>
          <w:lang w:eastAsia="en-US"/>
        </w:rPr>
        <w:t xml:space="preserve"> </w:t>
      </w:r>
      <w:r w:rsidR="00E85AFF">
        <w:rPr>
          <w:rFonts w:cs="Arial"/>
          <w:b/>
          <w:u w:val="single"/>
          <w:lang w:eastAsia="en-US"/>
        </w:rPr>
        <w:t>Segment</w:t>
      </w:r>
      <w:r w:rsidR="00276043" w:rsidRPr="001E33BD">
        <w:rPr>
          <w:rFonts w:cs="Arial"/>
          <w:b/>
          <w:u w:val="single"/>
          <w:lang w:eastAsia="en-US"/>
        </w:rPr>
        <w:t xml:space="preserve"> </w:t>
      </w:r>
    </w:p>
    <w:p w14:paraId="53107E3B" w14:textId="4F95A569" w:rsidR="002D787C" w:rsidRPr="001D7840" w:rsidRDefault="00683705" w:rsidP="002D787C">
      <w:pPr>
        <w:rPr>
          <w:rFonts w:cs="Arial"/>
          <w:lang w:eastAsia="en-US"/>
        </w:rPr>
      </w:pPr>
      <w:r w:rsidRPr="00683705">
        <w:rPr>
          <w:b/>
          <w:bCs/>
          <w:lang w:eastAsia="en-US"/>
        </w:rPr>
        <w:t xml:space="preserve">Actor/Role: </w:t>
      </w:r>
      <w:r w:rsidR="00853C54">
        <w:rPr>
          <w:rFonts w:cs="Arial"/>
          <w:b/>
          <w:lang w:eastAsia="en-US"/>
        </w:rPr>
        <w:t>CCS</w:t>
      </w:r>
      <w:r w:rsidR="007735D7" w:rsidRPr="007735D7">
        <w:rPr>
          <w:rFonts w:cs="Arial"/>
          <w:b/>
          <w:lang w:eastAsia="en-US"/>
        </w:rPr>
        <w:t>(CCB)</w:t>
      </w:r>
    </w:p>
    <w:p w14:paraId="53107E3C" w14:textId="77777777" w:rsidR="002D787C" w:rsidRDefault="002D787C" w:rsidP="002D787C">
      <w:pPr>
        <w:rPr>
          <w:rFonts w:cs="Arial"/>
          <w:b/>
          <w:lang w:eastAsia="en-US"/>
        </w:rPr>
      </w:pPr>
      <w:r w:rsidRPr="001D7840">
        <w:rPr>
          <w:rFonts w:cs="Arial"/>
          <w:b/>
          <w:lang w:eastAsia="en-US"/>
        </w:rPr>
        <w:t>Description:</w:t>
      </w:r>
    </w:p>
    <w:p w14:paraId="53107E3D" w14:textId="468A430B" w:rsidR="002D787C" w:rsidRDefault="00853C54" w:rsidP="002D787C">
      <w:pPr>
        <w:rPr>
          <w:lang w:eastAsia="en-US"/>
        </w:rPr>
      </w:pPr>
      <w:r>
        <w:rPr>
          <w:lang w:eastAsia="en-US"/>
        </w:rPr>
        <w:t>CCS</w:t>
      </w:r>
      <w:r w:rsidR="007735D7">
        <w:rPr>
          <w:lang w:eastAsia="en-US"/>
        </w:rPr>
        <w:t>(CCB)</w:t>
      </w:r>
      <w:r w:rsidR="00773713">
        <w:rPr>
          <w:lang w:eastAsia="en-US"/>
        </w:rPr>
        <w:t xml:space="preserve"> evaluates </w:t>
      </w:r>
      <w:r w:rsidR="00923B15">
        <w:rPr>
          <w:lang w:eastAsia="en-US"/>
        </w:rPr>
        <w:t>the status of the True Up Monitor (</w:t>
      </w:r>
      <w:r w:rsidR="009D742A">
        <w:rPr>
          <w:lang w:eastAsia="en-US"/>
        </w:rPr>
        <w:t>TUM</w:t>
      </w:r>
      <w:r w:rsidR="00923B15">
        <w:rPr>
          <w:lang w:eastAsia="en-US"/>
        </w:rPr>
        <w:t>) to</w:t>
      </w:r>
      <w:r w:rsidR="00773713">
        <w:rPr>
          <w:lang w:eastAsia="en-US"/>
        </w:rPr>
        <w:t xml:space="preserve"> determine if it has been trued up and </w:t>
      </w:r>
      <w:r w:rsidR="003800AE">
        <w:rPr>
          <w:lang w:eastAsia="en-US"/>
        </w:rPr>
        <w:t>determine if true up process must be reversed</w:t>
      </w:r>
      <w:r w:rsidR="00ED1A98">
        <w:rPr>
          <w:lang w:eastAsia="en-US"/>
        </w:rPr>
        <w:t>.</w:t>
      </w:r>
    </w:p>
    <w:p w14:paraId="6F2D9D94" w14:textId="77777777" w:rsidR="005752E8" w:rsidRDefault="005752E8" w:rsidP="005752E8">
      <w:pPr>
        <w:rPr>
          <w:rFonts w:cs="Arial"/>
          <w:b/>
          <w:lang w:eastAsia="en-US"/>
        </w:rPr>
      </w:pPr>
    </w:p>
    <w:p w14:paraId="10F06780" w14:textId="7E3FC320" w:rsidR="005752E8" w:rsidRDefault="005752E8" w:rsidP="005752E8">
      <w:pPr>
        <w:rPr>
          <w:rFonts w:cs="Arial"/>
          <w:b/>
          <w:lang w:eastAsia="en-US"/>
        </w:rPr>
      </w:pPr>
      <w:r>
        <w:rPr>
          <w:rFonts w:cs="Arial"/>
          <w:b/>
          <w:lang w:eastAsia="en-US"/>
        </w:rPr>
        <w:t xml:space="preserve">Process Plug-in enabled </w:t>
      </w:r>
      <w:r w:rsidRPr="001D7840">
        <w:rPr>
          <w:rFonts w:cs="Arial"/>
          <w:b/>
          <w:lang w:eastAsia="en-US"/>
        </w:rPr>
        <w:t xml:space="preserve">Y </w:t>
      </w:r>
      <w:r w:rsidRPr="001D7840">
        <w:rPr>
          <w:rFonts w:cs="Arial"/>
          <w:lang w:eastAsia="en-US"/>
        </w:rPr>
        <w:t xml:space="preserve">        </w:t>
      </w:r>
      <w:r w:rsidRPr="001D7840">
        <w:rPr>
          <w:rFonts w:cs="Arial"/>
          <w:b/>
          <w:lang w:eastAsia="en-US"/>
        </w:rPr>
        <w:t>Available Algorithm(s):</w:t>
      </w:r>
    </w:p>
    <w:tbl>
      <w:tblPr>
        <w:tblW w:w="5060" w:type="dxa"/>
        <w:tblInd w:w="5647" w:type="dxa"/>
        <w:tblLook w:val="04A0" w:firstRow="1" w:lastRow="0" w:firstColumn="1" w:lastColumn="0" w:noHBand="0" w:noVBand="1"/>
      </w:tblPr>
      <w:tblGrid>
        <w:gridCol w:w="5060"/>
      </w:tblGrid>
      <w:tr w:rsidR="005752E8" w:rsidRPr="00484112" w14:paraId="530463F9"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71BF4D46" w14:textId="3B44A650" w:rsidR="005752E8" w:rsidRPr="00484112" w:rsidRDefault="005752E8" w:rsidP="00135A74">
            <w:pPr>
              <w:rPr>
                <w:rFonts w:cs="Calibri"/>
                <w:color w:val="000000"/>
                <w:lang w:val="en-IN" w:eastAsia="en-IN"/>
              </w:rPr>
            </w:pPr>
            <w:r w:rsidRPr="005752E8">
              <w:rPr>
                <w:rFonts w:cs="Arial"/>
                <w:bCs/>
              </w:rPr>
              <w:t>C1-RV-TRUP - This SA Type - FT Freeze algorithm transitions the true-up monitor to the Reverse True-Up state if a bill segment or bill segment cancellation is frozen and the true-up monitor linked to the Master SA’s Sub SA is in the Trued-Up state.</w:t>
            </w:r>
          </w:p>
        </w:tc>
      </w:tr>
    </w:tbl>
    <w:p w14:paraId="6A7C36E0" w14:textId="77777777" w:rsidR="005752E8" w:rsidRDefault="005752E8" w:rsidP="005752E8">
      <w:pPr>
        <w:rPr>
          <w:rFonts w:cs="Arial"/>
          <w:b/>
          <w:lang w:eastAsia="en-US"/>
        </w:rPr>
      </w:pPr>
      <w:r>
        <w:rPr>
          <w:rFonts w:cs="Arial"/>
          <w:b/>
          <w:lang w:eastAsia="en-US"/>
        </w:rPr>
        <w:t>Business Object</w:t>
      </w:r>
      <w:r w:rsidRPr="001D7840">
        <w:rPr>
          <w:rFonts w:cs="Arial"/>
          <w:b/>
          <w:lang w:eastAsia="en-US"/>
        </w:rPr>
        <w:t xml:space="preserve"> </w:t>
      </w:r>
      <w:r>
        <w:rPr>
          <w:rFonts w:cs="Arial"/>
          <w:b/>
          <w:lang w:eastAsia="en-US"/>
        </w:rPr>
        <w:t xml:space="preserve">Exists </w:t>
      </w:r>
      <w:r w:rsidRPr="001D7840">
        <w:rPr>
          <w:rFonts w:cs="Arial"/>
          <w:b/>
          <w:lang w:eastAsia="en-US"/>
        </w:rPr>
        <w:t xml:space="preserve">   </w:t>
      </w:r>
      <w:r>
        <w:rPr>
          <w:rFonts w:cs="Arial"/>
          <w:b/>
          <w:lang w:eastAsia="en-US"/>
        </w:rPr>
        <w:t xml:space="preserve">           Business Object   </w:t>
      </w:r>
    </w:p>
    <w:tbl>
      <w:tblPr>
        <w:tblW w:w="5060" w:type="dxa"/>
        <w:tblInd w:w="5647" w:type="dxa"/>
        <w:tblLook w:val="04A0" w:firstRow="1" w:lastRow="0" w:firstColumn="1" w:lastColumn="0" w:noHBand="0" w:noVBand="1"/>
      </w:tblPr>
      <w:tblGrid>
        <w:gridCol w:w="5060"/>
      </w:tblGrid>
      <w:tr w:rsidR="005752E8" w:rsidRPr="00484112" w14:paraId="78CAEE0E" w14:textId="77777777" w:rsidTr="005752E8">
        <w:trPr>
          <w:trHeight w:val="290"/>
        </w:trPr>
        <w:tc>
          <w:tcPr>
            <w:tcW w:w="5060" w:type="dxa"/>
            <w:tcBorders>
              <w:top w:val="single" w:sz="4" w:space="0" w:color="auto"/>
              <w:left w:val="single" w:sz="4" w:space="0" w:color="auto"/>
              <w:bottom w:val="single" w:sz="4" w:space="0" w:color="auto"/>
              <w:right w:val="single" w:sz="4" w:space="0" w:color="auto"/>
            </w:tcBorders>
          </w:tcPr>
          <w:p w14:paraId="56207820" w14:textId="6171EA4B" w:rsidR="005752E8" w:rsidRPr="00F94178" w:rsidRDefault="005752E8" w:rsidP="005752E8">
            <w:pPr>
              <w:rPr>
                <w:rFonts w:cs="Arial"/>
                <w:lang w:eastAsia="en-US"/>
              </w:rPr>
            </w:pPr>
            <w:r w:rsidRPr="00F94178">
              <w:rPr>
                <w:rFonts w:cs="Arial"/>
                <w:lang w:eastAsia="en-US"/>
              </w:rPr>
              <w:t>C1-NEMTrueUpTask</w:t>
            </w:r>
            <w:r>
              <w:rPr>
                <w:rFonts w:cs="Arial"/>
                <w:lang w:eastAsia="en-US"/>
              </w:rPr>
              <w:t xml:space="preserve"> - </w:t>
            </w:r>
            <w:r>
              <w:t>True</w:t>
            </w:r>
            <w:r w:rsidRPr="00202C4B">
              <w:rPr>
                <w:rFonts w:cs="Arial"/>
                <w:lang w:eastAsia="en-US"/>
              </w:rPr>
              <w:t xml:space="preserve"> Up Monitor Task </w:t>
            </w:r>
            <w:r>
              <w:rPr>
                <w:rFonts w:cs="Arial"/>
                <w:lang w:eastAsia="en-US"/>
              </w:rPr>
              <w:t xml:space="preserve">- </w:t>
            </w:r>
            <w:r w:rsidRPr="004E08A4">
              <w:rPr>
                <w:rFonts w:cs="Arial"/>
                <w:lang w:eastAsia="en-US"/>
              </w:rPr>
              <w:t>This business object defines the behavior of the true up monitor (TUM) used in net energy metering scenarios.  Each true up period is covered by an SA relationship and sub-SA, which is associated with a specific TUM.  At the end of the true up period, the TUM performs true up processing:  bringing the sub-SA balance to zero and transferring any positive balance to the master SA for the customer to pay off.  It also sets up the SA relationship, sub-</w:t>
            </w:r>
            <w:proofErr w:type="gramStart"/>
            <w:r w:rsidRPr="004E08A4">
              <w:rPr>
                <w:rFonts w:cs="Arial"/>
                <w:lang w:eastAsia="en-US"/>
              </w:rPr>
              <w:t>SA</w:t>
            </w:r>
            <w:proofErr w:type="gramEnd"/>
            <w:r w:rsidRPr="004E08A4">
              <w:rPr>
                <w:rFonts w:cs="Arial"/>
                <w:lang w:eastAsia="en-US"/>
              </w:rPr>
              <w:t xml:space="preserve"> and TUM for the next true up period.</w:t>
            </w:r>
          </w:p>
        </w:tc>
      </w:tr>
      <w:tr w:rsidR="005752E8" w:rsidRPr="00484112" w14:paraId="65835C03" w14:textId="77777777" w:rsidTr="005752E8">
        <w:trPr>
          <w:trHeight w:val="290"/>
        </w:trPr>
        <w:tc>
          <w:tcPr>
            <w:tcW w:w="5060" w:type="dxa"/>
            <w:tcBorders>
              <w:top w:val="single" w:sz="4" w:space="0" w:color="auto"/>
              <w:left w:val="single" w:sz="4" w:space="0" w:color="auto"/>
              <w:bottom w:val="single" w:sz="4" w:space="0" w:color="auto"/>
              <w:right w:val="single" w:sz="4" w:space="0" w:color="auto"/>
            </w:tcBorders>
          </w:tcPr>
          <w:p w14:paraId="32B3A685" w14:textId="332E71F2" w:rsidR="005752E8" w:rsidRPr="003716A8" w:rsidRDefault="005752E8" w:rsidP="005752E8">
            <w:pPr>
              <w:rPr>
                <w:rFonts w:cs="Arial"/>
                <w:lang w:eastAsia="en-US"/>
              </w:rPr>
            </w:pPr>
            <w:r w:rsidRPr="003716A8">
              <w:rPr>
                <w:rFonts w:cs="Arial"/>
                <w:lang w:eastAsia="en-US"/>
              </w:rPr>
              <w:t>C1-NEMTrueUpTaskType</w:t>
            </w:r>
            <w:r>
              <w:rPr>
                <w:rFonts w:cs="Arial"/>
                <w:lang w:eastAsia="en-US"/>
              </w:rPr>
              <w:t xml:space="preserve"> -</w:t>
            </w:r>
            <w:r>
              <w:t xml:space="preserve"> </w:t>
            </w:r>
            <w:r w:rsidRPr="003E4A45">
              <w:rPr>
                <w:rFonts w:cs="Arial"/>
                <w:lang w:eastAsia="en-US"/>
              </w:rPr>
              <w:t xml:space="preserve">This </w:t>
            </w:r>
            <w:r>
              <w:rPr>
                <w:rFonts w:cs="Arial"/>
                <w:lang w:eastAsia="en-US"/>
              </w:rPr>
              <w:t>business object</w:t>
            </w:r>
            <w:r w:rsidRPr="003E4A45">
              <w:rPr>
                <w:rFonts w:cs="Arial"/>
                <w:lang w:eastAsia="en-US"/>
              </w:rPr>
              <w:t xml:space="preserve"> is used to maintain the various configuration options that are used by the true up monitor (TUM) BO's algorithms.  It defines the length of the true up period as well as the </w:t>
            </w:r>
            <w:r w:rsidR="0092793D" w:rsidRPr="003E4A45">
              <w:rPr>
                <w:rFonts w:cs="Arial"/>
                <w:lang w:eastAsia="en-US"/>
              </w:rPr>
              <w:t>adjustment</w:t>
            </w:r>
            <w:r w:rsidRPr="003E4A45">
              <w:rPr>
                <w:rFonts w:cs="Arial"/>
                <w:lang w:eastAsia="en-US"/>
              </w:rPr>
              <w:t xml:space="preserve"> types used during the true up process.  For true up reversals, the adjustment cancel reason to use is also captured here.</w:t>
            </w:r>
          </w:p>
        </w:tc>
      </w:tr>
    </w:tbl>
    <w:p w14:paraId="7B6DDD6A" w14:textId="77777777" w:rsidR="005752E8" w:rsidRDefault="005752E8" w:rsidP="005752E8">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5752E8" w:rsidRPr="00484112" w14:paraId="2807E692"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40D43527" w14:textId="77777777" w:rsidR="005752E8" w:rsidRPr="00484112" w:rsidRDefault="005752E8" w:rsidP="00135A74">
            <w:pPr>
              <w:rPr>
                <w:rFonts w:cs="Calibri"/>
                <w:color w:val="000000"/>
                <w:lang w:val="en-IN" w:eastAsia="en-IN"/>
              </w:rPr>
            </w:pPr>
            <w:r w:rsidRPr="00B13F02">
              <w:rPr>
                <w:rFonts w:cs="Arial"/>
                <w:bCs/>
                <w:szCs w:val="18"/>
                <w:lang w:eastAsia="en-US"/>
              </w:rPr>
              <w:t xml:space="preserve">BILLING - </w:t>
            </w:r>
            <w:r w:rsidRPr="00B13F02">
              <w:rPr>
                <w:rFonts w:cs="Arial"/>
                <w:color w:val="000000"/>
                <w:szCs w:val="16"/>
              </w:rPr>
              <w:t>The Bill cycle Batch processing creates Bills for accounts with an "open" Bill cycle.</w:t>
            </w:r>
            <w:r>
              <w:rPr>
                <w:rFonts w:cs="Arial"/>
                <w:color w:val="000000"/>
                <w:szCs w:val="16"/>
              </w:rPr>
              <w:t xml:space="preserve">  </w:t>
            </w:r>
            <w:r>
              <w:rPr>
                <w:rFonts w:cs="Arial"/>
                <w:bCs/>
                <w:szCs w:val="18"/>
                <w:lang w:eastAsia="en-US"/>
              </w:rPr>
              <w:t xml:space="preserve"> Online Billing process creates </w:t>
            </w:r>
            <w:r>
              <w:rPr>
                <w:rFonts w:cs="Arial"/>
                <w:color w:val="000000"/>
                <w:szCs w:val="16"/>
              </w:rPr>
              <w:t xml:space="preserve">a </w:t>
            </w:r>
            <w:r w:rsidRPr="00695C2A">
              <w:rPr>
                <w:rFonts w:cs="Arial"/>
                <w:color w:val="000000"/>
                <w:szCs w:val="16"/>
              </w:rPr>
              <w:t>Bill</w:t>
            </w:r>
            <w:r>
              <w:rPr>
                <w:rFonts w:cs="Arial"/>
                <w:color w:val="000000"/>
                <w:szCs w:val="16"/>
              </w:rPr>
              <w:t xml:space="preserve"> </w:t>
            </w:r>
            <w:r w:rsidRPr="00695C2A">
              <w:rPr>
                <w:rFonts w:cs="Arial"/>
                <w:color w:val="000000"/>
                <w:szCs w:val="16"/>
              </w:rPr>
              <w:t>for accoun</w:t>
            </w:r>
            <w:r>
              <w:rPr>
                <w:rFonts w:cs="Arial"/>
                <w:color w:val="000000"/>
                <w:szCs w:val="16"/>
              </w:rPr>
              <w:t>t when requested by an Authorized User.</w:t>
            </w:r>
          </w:p>
        </w:tc>
      </w:tr>
    </w:tbl>
    <w:p w14:paraId="52253ADE" w14:textId="77777777" w:rsidR="005752E8" w:rsidRDefault="005752E8" w:rsidP="005752E8">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5752E8" w:rsidRPr="00484112" w14:paraId="135888FC"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79502997" w14:textId="77777777" w:rsidR="005752E8" w:rsidRPr="00484112" w:rsidRDefault="005752E8" w:rsidP="00135A74">
            <w:pPr>
              <w:rPr>
                <w:rFonts w:cs="Calibri"/>
                <w:color w:val="000000"/>
                <w:lang w:val="en-IN" w:eastAsia="en-IN"/>
              </w:rPr>
            </w:pPr>
            <w:r w:rsidRPr="00271E39">
              <w:rPr>
                <w:rFonts w:cs="Arial"/>
                <w:lang w:eastAsia="en-US"/>
              </w:rPr>
              <w:t>SA Type</w:t>
            </w:r>
          </w:p>
        </w:tc>
      </w:tr>
    </w:tbl>
    <w:p w14:paraId="53107E4E" w14:textId="77777777" w:rsidR="003800AE" w:rsidRDefault="003800AE" w:rsidP="002D787C">
      <w:pPr>
        <w:rPr>
          <w:rFonts w:ascii="Arial" w:hAnsi="Arial" w:cs="Arial"/>
          <w:b/>
          <w:u w:val="single"/>
        </w:rPr>
      </w:pPr>
    </w:p>
    <w:p w14:paraId="26490BFC" w14:textId="17D62762" w:rsidR="00100BA3" w:rsidRPr="001E33BD" w:rsidRDefault="00000000" w:rsidP="0092793D">
      <w:pPr>
        <w:rPr>
          <w:rFonts w:cs="Arial"/>
          <w:b/>
          <w:u w:val="single"/>
          <w:lang w:eastAsia="en-US"/>
        </w:rPr>
      </w:pPr>
      <w:hyperlink w:anchor="_Business_Process_Model_2" w:history="1">
        <w:r w:rsidR="003800AE">
          <w:rPr>
            <w:rStyle w:val="Hyperlink"/>
            <w:rFonts w:cs="Arial"/>
            <w:b/>
          </w:rPr>
          <w:t>1.2</w:t>
        </w:r>
      </w:hyperlink>
      <w:r w:rsidR="003800AE" w:rsidRPr="001E33BD">
        <w:rPr>
          <w:rFonts w:cs="Arial"/>
          <w:b/>
          <w:u w:val="single"/>
        </w:rPr>
        <w:t xml:space="preserve"> </w:t>
      </w:r>
      <w:r w:rsidR="003800AE">
        <w:rPr>
          <w:rFonts w:cs="Arial"/>
          <w:b/>
          <w:u w:val="single"/>
          <w:lang w:eastAsia="en-US"/>
        </w:rPr>
        <w:t>Update T</w:t>
      </w:r>
      <w:r w:rsidR="00B45C5B">
        <w:rPr>
          <w:rFonts w:cs="Arial"/>
          <w:b/>
          <w:u w:val="single"/>
          <w:lang w:eastAsia="en-US"/>
        </w:rPr>
        <w:t>rue Up Monitor t</w:t>
      </w:r>
      <w:r w:rsidR="003800AE">
        <w:rPr>
          <w:rFonts w:cs="Arial"/>
          <w:b/>
          <w:u w:val="single"/>
          <w:lang w:eastAsia="en-US"/>
        </w:rPr>
        <w:t>o Reverse True Up Status</w:t>
      </w:r>
      <w:r w:rsidR="00003119">
        <w:rPr>
          <w:rFonts w:cs="Arial"/>
          <w:b/>
          <w:u w:val="single"/>
          <w:lang w:eastAsia="en-US"/>
        </w:rPr>
        <w:t xml:space="preserve"> </w:t>
      </w:r>
      <w:r w:rsidR="001D2F3D">
        <w:rPr>
          <w:rFonts w:cs="Arial"/>
          <w:b/>
          <w:u w:val="single"/>
          <w:lang w:eastAsia="en-US"/>
        </w:rPr>
        <w:t xml:space="preserve"> </w:t>
      </w:r>
      <w:r w:rsidR="003800AE" w:rsidRPr="001E33BD">
        <w:rPr>
          <w:rFonts w:cs="Arial"/>
          <w:b/>
          <w:u w:val="single"/>
          <w:lang w:eastAsia="en-US"/>
        </w:rPr>
        <w:t xml:space="preserve">Group: </w:t>
      </w:r>
      <w:r w:rsidR="00100BA3">
        <w:rPr>
          <w:rFonts w:cs="Arial"/>
          <w:b/>
          <w:u w:val="single"/>
          <w:lang w:eastAsia="en-US"/>
        </w:rPr>
        <w:t xml:space="preserve"> F</w:t>
      </w:r>
      <w:r w:rsidR="003800AE">
        <w:rPr>
          <w:rFonts w:cs="Arial"/>
          <w:b/>
          <w:u w:val="single"/>
          <w:lang w:eastAsia="en-US"/>
        </w:rPr>
        <w:t>T Freeze Algorithm</w:t>
      </w:r>
    </w:p>
    <w:p w14:paraId="536BC03F" w14:textId="77777777" w:rsidR="0092793D" w:rsidRDefault="00100BA3" w:rsidP="00100BA3">
      <w:pPr>
        <w:rPr>
          <w:rFonts w:cs="Arial"/>
          <w:b/>
          <w:u w:val="single"/>
          <w:lang w:eastAsia="en-US"/>
        </w:rPr>
      </w:pPr>
      <w:r>
        <w:rPr>
          <w:rFonts w:cs="Arial"/>
          <w:b/>
          <w:lang w:eastAsia="en-US"/>
        </w:rPr>
        <w:t xml:space="preserve">                                                                                                      </w:t>
      </w:r>
      <w:r w:rsidRPr="001E33BD">
        <w:rPr>
          <w:rFonts w:cs="Arial"/>
          <w:b/>
          <w:u w:val="single"/>
          <w:lang w:eastAsia="en-US"/>
        </w:rPr>
        <w:t xml:space="preserve">Group: </w:t>
      </w:r>
      <w:r>
        <w:rPr>
          <w:rFonts w:cs="Arial"/>
          <w:b/>
          <w:u w:val="single"/>
          <w:lang w:eastAsia="en-US"/>
        </w:rPr>
        <w:t xml:space="preserve"> Cancel </w:t>
      </w:r>
      <w:r w:rsidR="00E85AFF">
        <w:rPr>
          <w:rFonts w:cs="Arial"/>
          <w:b/>
          <w:u w:val="single"/>
          <w:lang w:eastAsia="en-US"/>
        </w:rPr>
        <w:t xml:space="preserve">NEM </w:t>
      </w:r>
      <w:r>
        <w:rPr>
          <w:rFonts w:cs="Arial"/>
          <w:b/>
          <w:u w:val="single"/>
          <w:lang w:eastAsia="en-US"/>
        </w:rPr>
        <w:t>Bill</w:t>
      </w:r>
      <w:r w:rsidRPr="001E33BD">
        <w:rPr>
          <w:rFonts w:cs="Arial"/>
          <w:b/>
          <w:u w:val="single"/>
          <w:lang w:eastAsia="en-US"/>
        </w:rPr>
        <w:t xml:space="preserve"> </w:t>
      </w:r>
      <w:r w:rsidR="00E85AFF">
        <w:rPr>
          <w:rFonts w:cs="Arial"/>
          <w:b/>
          <w:u w:val="single"/>
          <w:lang w:eastAsia="en-US"/>
        </w:rPr>
        <w:t>Segment</w:t>
      </w:r>
    </w:p>
    <w:p w14:paraId="5C0522AB" w14:textId="732AFE54" w:rsidR="00100BA3" w:rsidRPr="0092793D" w:rsidRDefault="00683705" w:rsidP="00100BA3">
      <w:pPr>
        <w:rPr>
          <w:rFonts w:cs="Arial"/>
          <w:b/>
          <w:u w:val="single"/>
          <w:lang w:eastAsia="en-US"/>
        </w:rPr>
      </w:pPr>
      <w:r w:rsidRPr="00683705">
        <w:rPr>
          <w:b/>
          <w:bCs/>
          <w:lang w:eastAsia="en-US"/>
        </w:rPr>
        <w:lastRenderedPageBreak/>
        <w:t xml:space="preserve">Actor/Role: </w:t>
      </w:r>
      <w:r w:rsidR="00853C54">
        <w:rPr>
          <w:rFonts w:cs="Arial"/>
          <w:b/>
          <w:lang w:eastAsia="en-US"/>
        </w:rPr>
        <w:t>CCS</w:t>
      </w:r>
      <w:r w:rsidR="00100BA3" w:rsidRPr="007735D7">
        <w:rPr>
          <w:rFonts w:cs="Arial"/>
          <w:b/>
          <w:lang w:eastAsia="en-US"/>
        </w:rPr>
        <w:t>(CCB)</w:t>
      </w:r>
    </w:p>
    <w:p w14:paraId="53107E53" w14:textId="77777777" w:rsidR="003800AE" w:rsidRDefault="003800AE" w:rsidP="003800AE">
      <w:pPr>
        <w:rPr>
          <w:rFonts w:cs="Arial"/>
          <w:b/>
          <w:lang w:eastAsia="en-US"/>
        </w:rPr>
      </w:pPr>
      <w:r w:rsidRPr="001D7840">
        <w:rPr>
          <w:rFonts w:cs="Arial"/>
          <w:b/>
          <w:lang w:eastAsia="en-US"/>
        </w:rPr>
        <w:t>Description:</w:t>
      </w:r>
    </w:p>
    <w:p w14:paraId="53107E54" w14:textId="08542369" w:rsidR="003800AE" w:rsidRDefault="00853C54" w:rsidP="003800AE">
      <w:pPr>
        <w:rPr>
          <w:lang w:eastAsia="en-US"/>
        </w:rPr>
      </w:pPr>
      <w:r>
        <w:rPr>
          <w:lang w:eastAsia="en-US"/>
        </w:rPr>
        <w:t>CCS</w:t>
      </w:r>
      <w:r w:rsidR="00B45C5B">
        <w:rPr>
          <w:lang w:eastAsia="en-US"/>
        </w:rPr>
        <w:t xml:space="preserve">(CCB) </w:t>
      </w:r>
      <w:r w:rsidR="003800AE">
        <w:rPr>
          <w:lang w:eastAsia="en-US"/>
        </w:rPr>
        <w:t xml:space="preserve">transitions </w:t>
      </w:r>
      <w:r w:rsidR="00B45C5B">
        <w:rPr>
          <w:lang w:eastAsia="en-US"/>
        </w:rPr>
        <w:t xml:space="preserve">the True Up Monitor </w:t>
      </w:r>
      <w:r w:rsidR="00F67AB5" w:rsidRPr="00F67AB5">
        <w:rPr>
          <w:rStyle w:val="Hyperlink"/>
        </w:rPr>
        <w:t>(</w:t>
      </w:r>
      <w:hyperlink w:anchor="_TUM_in_Reverse" w:history="1">
        <w:r w:rsidR="00F67AB5" w:rsidRPr="00F67AB5">
          <w:rPr>
            <w:rStyle w:val="Hyperlink"/>
            <w:lang w:eastAsia="en-US"/>
          </w:rPr>
          <w:t>TUM</w:t>
        </w:r>
        <w:r w:rsidR="00F67AB5">
          <w:rPr>
            <w:rStyle w:val="Hyperlink"/>
            <w:lang w:eastAsia="en-US"/>
          </w:rPr>
          <w:t>)</w:t>
        </w:r>
        <w:r w:rsidR="00F67AB5" w:rsidRPr="00F67AB5">
          <w:rPr>
            <w:rStyle w:val="Hyperlink"/>
            <w:lang w:eastAsia="en-US"/>
          </w:rPr>
          <w:t xml:space="preserve"> in Reverse True-Up Status</w:t>
        </w:r>
      </w:hyperlink>
      <w:r w:rsidR="00F67AB5">
        <w:rPr>
          <w:lang w:eastAsia="en-US"/>
        </w:rPr>
        <w:t xml:space="preserve"> </w:t>
      </w:r>
      <w:r w:rsidR="003800AE">
        <w:rPr>
          <w:lang w:eastAsia="en-US"/>
        </w:rPr>
        <w:t>when a Bill Segment or Bill Segment Cancellation FT is frozen for the NEM Sub SA and the current TUM state is Trued Up.</w:t>
      </w:r>
    </w:p>
    <w:p w14:paraId="6CE8327A" w14:textId="77777777" w:rsidR="005752E8" w:rsidRDefault="005752E8" w:rsidP="005752E8">
      <w:pPr>
        <w:rPr>
          <w:rFonts w:cs="Arial"/>
          <w:b/>
          <w:lang w:eastAsia="en-US"/>
        </w:rPr>
      </w:pPr>
    </w:p>
    <w:p w14:paraId="116AB840" w14:textId="2D5D3C8A" w:rsidR="005752E8" w:rsidRDefault="005752E8" w:rsidP="005752E8">
      <w:pPr>
        <w:rPr>
          <w:rFonts w:cs="Arial"/>
          <w:b/>
          <w:lang w:eastAsia="en-US"/>
        </w:rPr>
      </w:pPr>
      <w:r>
        <w:rPr>
          <w:rFonts w:cs="Arial"/>
          <w:b/>
          <w:lang w:eastAsia="en-US"/>
        </w:rPr>
        <w:t xml:space="preserve">Process Plug-in enabled </w:t>
      </w:r>
      <w:r w:rsidRPr="001D7840">
        <w:rPr>
          <w:rFonts w:cs="Arial"/>
          <w:b/>
          <w:lang w:eastAsia="en-US"/>
        </w:rPr>
        <w:t xml:space="preserve">Y </w:t>
      </w:r>
      <w:r w:rsidRPr="001D7840">
        <w:rPr>
          <w:rFonts w:cs="Arial"/>
          <w:lang w:eastAsia="en-US"/>
        </w:rPr>
        <w:t xml:space="preserve">        </w:t>
      </w:r>
      <w:r w:rsidRPr="001D7840">
        <w:rPr>
          <w:rFonts w:cs="Arial"/>
          <w:b/>
          <w:lang w:eastAsia="en-US"/>
        </w:rPr>
        <w:t>Available Algorithm(s):</w:t>
      </w:r>
    </w:p>
    <w:tbl>
      <w:tblPr>
        <w:tblW w:w="5060" w:type="dxa"/>
        <w:tblInd w:w="5647" w:type="dxa"/>
        <w:tblLook w:val="04A0" w:firstRow="1" w:lastRow="0" w:firstColumn="1" w:lastColumn="0" w:noHBand="0" w:noVBand="1"/>
      </w:tblPr>
      <w:tblGrid>
        <w:gridCol w:w="5060"/>
      </w:tblGrid>
      <w:tr w:rsidR="005752E8" w:rsidRPr="00484112" w14:paraId="039D402E"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462B3BAD" w14:textId="2256E22B" w:rsidR="005752E8" w:rsidRPr="00484112" w:rsidRDefault="005752E8" w:rsidP="00135A74">
            <w:pPr>
              <w:rPr>
                <w:rFonts w:cs="Calibri"/>
                <w:color w:val="000000"/>
                <w:lang w:val="en-IN" w:eastAsia="en-IN"/>
              </w:rPr>
            </w:pPr>
            <w:r w:rsidRPr="005752E8">
              <w:rPr>
                <w:rFonts w:cs="Arial"/>
                <w:bCs/>
              </w:rPr>
              <w:t xml:space="preserve">C1-RV-TRUP - This SA Type - FT Freeze algorithm transitions the true-up monitor to the Reverse True-Up state if a bill segment or bill segment cancellation is frozen and the true-up monitor linked to the Master SA’s Sub SA is in the Trued-Up </w:t>
            </w:r>
            <w:proofErr w:type="gramStart"/>
            <w:r w:rsidRPr="005752E8">
              <w:rPr>
                <w:rFonts w:cs="Arial"/>
                <w:bCs/>
              </w:rPr>
              <w:t>state.</w:t>
            </w:r>
            <w:r w:rsidRPr="003D63F7">
              <w:rPr>
                <w:rFonts w:cs="Arial"/>
                <w:bCs/>
              </w:rPr>
              <w:t>.</w:t>
            </w:r>
            <w:proofErr w:type="gramEnd"/>
          </w:p>
        </w:tc>
      </w:tr>
    </w:tbl>
    <w:p w14:paraId="42B3E081" w14:textId="77777777" w:rsidR="005752E8" w:rsidRDefault="005752E8" w:rsidP="005752E8">
      <w:pPr>
        <w:rPr>
          <w:rFonts w:cs="Arial"/>
          <w:b/>
          <w:lang w:eastAsia="en-US"/>
        </w:rPr>
      </w:pPr>
      <w:r>
        <w:rPr>
          <w:rFonts w:cs="Arial"/>
          <w:b/>
          <w:lang w:eastAsia="en-US"/>
        </w:rPr>
        <w:t>Business Object</w:t>
      </w:r>
      <w:r w:rsidRPr="001D7840">
        <w:rPr>
          <w:rFonts w:cs="Arial"/>
          <w:b/>
          <w:lang w:eastAsia="en-US"/>
        </w:rPr>
        <w:t xml:space="preserve"> </w:t>
      </w:r>
      <w:r>
        <w:rPr>
          <w:rFonts w:cs="Arial"/>
          <w:b/>
          <w:lang w:eastAsia="en-US"/>
        </w:rPr>
        <w:t xml:space="preserve">Exists </w:t>
      </w:r>
      <w:r w:rsidRPr="001D7840">
        <w:rPr>
          <w:rFonts w:cs="Arial"/>
          <w:b/>
          <w:lang w:eastAsia="en-US"/>
        </w:rPr>
        <w:t xml:space="preserve">   </w:t>
      </w:r>
      <w:r>
        <w:rPr>
          <w:rFonts w:cs="Arial"/>
          <w:b/>
          <w:lang w:eastAsia="en-US"/>
        </w:rPr>
        <w:t xml:space="preserve">           Business Object   </w:t>
      </w:r>
    </w:p>
    <w:tbl>
      <w:tblPr>
        <w:tblW w:w="5060" w:type="dxa"/>
        <w:tblInd w:w="5647" w:type="dxa"/>
        <w:tblLook w:val="04A0" w:firstRow="1" w:lastRow="0" w:firstColumn="1" w:lastColumn="0" w:noHBand="0" w:noVBand="1"/>
      </w:tblPr>
      <w:tblGrid>
        <w:gridCol w:w="5060"/>
      </w:tblGrid>
      <w:tr w:rsidR="005752E8" w:rsidRPr="00484112" w14:paraId="07FCA46E"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09B88CC2" w14:textId="77777777" w:rsidR="005752E8" w:rsidRPr="00484112" w:rsidRDefault="005752E8" w:rsidP="00135A74">
            <w:pPr>
              <w:rPr>
                <w:rFonts w:cs="Calibri"/>
                <w:color w:val="000000"/>
                <w:lang w:val="en-IN" w:eastAsia="en-IN"/>
              </w:rPr>
            </w:pPr>
            <w:r w:rsidRPr="00F94178">
              <w:rPr>
                <w:rFonts w:cs="Arial"/>
                <w:lang w:eastAsia="en-US"/>
              </w:rPr>
              <w:t>C1-NEMTrueUpTask</w:t>
            </w:r>
          </w:p>
        </w:tc>
      </w:tr>
      <w:tr w:rsidR="005752E8" w:rsidRPr="00484112" w14:paraId="6EE07FD7"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023CBB0C" w14:textId="77777777" w:rsidR="005752E8" w:rsidRPr="00BE1D17" w:rsidRDefault="005752E8" w:rsidP="00135A74">
            <w:pPr>
              <w:rPr>
                <w:rFonts w:cs="Calibri"/>
                <w:color w:val="000000"/>
                <w:lang w:val="en-IN" w:eastAsia="en-IN"/>
              </w:rPr>
            </w:pPr>
            <w:r w:rsidRPr="003716A8">
              <w:rPr>
                <w:rFonts w:cs="Arial"/>
                <w:lang w:eastAsia="en-US"/>
              </w:rPr>
              <w:t>C1-NEMTrueUpTaskType</w:t>
            </w:r>
          </w:p>
        </w:tc>
      </w:tr>
    </w:tbl>
    <w:p w14:paraId="35955C0F" w14:textId="77777777" w:rsidR="005752E8" w:rsidRDefault="005752E8" w:rsidP="005752E8">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5752E8" w:rsidRPr="00484112" w14:paraId="29A62C1B"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3DF98D15" w14:textId="77777777" w:rsidR="005752E8" w:rsidRPr="00484112" w:rsidRDefault="005752E8" w:rsidP="00135A74">
            <w:pPr>
              <w:rPr>
                <w:rFonts w:cs="Calibri"/>
                <w:color w:val="000000"/>
                <w:lang w:val="en-IN" w:eastAsia="en-IN"/>
              </w:rPr>
            </w:pPr>
            <w:r w:rsidRPr="00B13F02">
              <w:rPr>
                <w:rFonts w:cs="Arial"/>
                <w:bCs/>
                <w:szCs w:val="18"/>
                <w:lang w:eastAsia="en-US"/>
              </w:rPr>
              <w:t xml:space="preserve">BILLING - </w:t>
            </w:r>
            <w:r w:rsidRPr="00B13F02">
              <w:rPr>
                <w:rFonts w:cs="Arial"/>
                <w:color w:val="000000"/>
                <w:szCs w:val="16"/>
              </w:rPr>
              <w:t>The Bill cycle Batch processing creates Bills for accounts with an "open" Bill cycle.</w:t>
            </w:r>
            <w:r>
              <w:rPr>
                <w:rFonts w:cs="Arial"/>
                <w:color w:val="000000"/>
                <w:szCs w:val="16"/>
              </w:rPr>
              <w:t xml:space="preserve">  </w:t>
            </w:r>
            <w:r>
              <w:rPr>
                <w:rFonts w:cs="Arial"/>
                <w:bCs/>
                <w:szCs w:val="18"/>
                <w:lang w:eastAsia="en-US"/>
              </w:rPr>
              <w:t xml:space="preserve"> Online Billing process creates </w:t>
            </w:r>
            <w:r>
              <w:rPr>
                <w:rFonts w:cs="Arial"/>
                <w:color w:val="000000"/>
                <w:szCs w:val="16"/>
              </w:rPr>
              <w:t xml:space="preserve">a </w:t>
            </w:r>
            <w:r w:rsidRPr="00695C2A">
              <w:rPr>
                <w:rFonts w:cs="Arial"/>
                <w:color w:val="000000"/>
                <w:szCs w:val="16"/>
              </w:rPr>
              <w:t>Bill</w:t>
            </w:r>
            <w:r>
              <w:rPr>
                <w:rFonts w:cs="Arial"/>
                <w:color w:val="000000"/>
                <w:szCs w:val="16"/>
              </w:rPr>
              <w:t xml:space="preserve"> </w:t>
            </w:r>
            <w:r w:rsidRPr="00695C2A">
              <w:rPr>
                <w:rFonts w:cs="Arial"/>
                <w:color w:val="000000"/>
                <w:szCs w:val="16"/>
              </w:rPr>
              <w:t>for accoun</w:t>
            </w:r>
            <w:r>
              <w:rPr>
                <w:rFonts w:cs="Arial"/>
                <w:color w:val="000000"/>
                <w:szCs w:val="16"/>
              </w:rPr>
              <w:t>t when requested by an Authorized User.</w:t>
            </w:r>
          </w:p>
        </w:tc>
      </w:tr>
    </w:tbl>
    <w:p w14:paraId="66F6DA9A" w14:textId="77777777" w:rsidR="005752E8" w:rsidRDefault="005752E8" w:rsidP="005752E8">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5752E8" w:rsidRPr="00484112" w14:paraId="0D42647E"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272D3B23" w14:textId="77777777" w:rsidR="005752E8" w:rsidRPr="00484112" w:rsidRDefault="005752E8" w:rsidP="00135A74">
            <w:pPr>
              <w:rPr>
                <w:rFonts w:cs="Calibri"/>
                <w:color w:val="000000"/>
                <w:lang w:val="en-IN" w:eastAsia="en-IN"/>
              </w:rPr>
            </w:pPr>
            <w:r w:rsidRPr="00271E39">
              <w:rPr>
                <w:rFonts w:cs="Arial"/>
                <w:lang w:eastAsia="en-US"/>
              </w:rPr>
              <w:t>SA Type</w:t>
            </w:r>
          </w:p>
        </w:tc>
      </w:tr>
    </w:tbl>
    <w:p w14:paraId="4715E0C8" w14:textId="77777777" w:rsidR="005752E8" w:rsidRDefault="005752E8" w:rsidP="005752E8">
      <w:pPr>
        <w:rPr>
          <w:rFonts w:ascii="Arial" w:hAnsi="Arial" w:cs="Arial"/>
          <w:b/>
          <w:u w:val="single"/>
        </w:rPr>
      </w:pPr>
    </w:p>
    <w:p w14:paraId="53107E67" w14:textId="1A3F6CB1" w:rsidR="004A2654" w:rsidRDefault="00000000" w:rsidP="004A2654">
      <w:pPr>
        <w:rPr>
          <w:rFonts w:cs="Arial"/>
          <w:b/>
          <w:u w:val="single"/>
          <w:lang w:eastAsia="en-US"/>
        </w:rPr>
      </w:pPr>
      <w:hyperlink w:anchor="_Business_Process_Model_2" w:history="1">
        <w:r w:rsidR="004A2654">
          <w:rPr>
            <w:rStyle w:val="Hyperlink"/>
            <w:rFonts w:cs="Arial"/>
            <w:b/>
          </w:rPr>
          <w:t>1.</w:t>
        </w:r>
        <w:r w:rsidR="003800AE">
          <w:rPr>
            <w:rStyle w:val="Hyperlink"/>
            <w:rFonts w:cs="Arial"/>
            <w:b/>
          </w:rPr>
          <w:t>3</w:t>
        </w:r>
      </w:hyperlink>
      <w:r w:rsidR="004A2654" w:rsidRPr="001E33BD">
        <w:rPr>
          <w:rFonts w:cs="Arial"/>
          <w:b/>
          <w:u w:val="single"/>
        </w:rPr>
        <w:t xml:space="preserve"> </w:t>
      </w:r>
      <w:r w:rsidR="003800AE">
        <w:rPr>
          <w:rFonts w:cs="Arial"/>
          <w:b/>
          <w:u w:val="single"/>
        </w:rPr>
        <w:t xml:space="preserve">Analyze Status of True Up Monitor(s) linked to Master SA </w:t>
      </w:r>
      <w:r w:rsidR="004A2654" w:rsidRPr="001E33BD">
        <w:rPr>
          <w:rFonts w:cs="Arial"/>
          <w:b/>
          <w:u w:val="single"/>
          <w:lang w:eastAsia="en-US"/>
        </w:rPr>
        <w:t xml:space="preserve">Group: </w:t>
      </w:r>
      <w:r w:rsidR="00202C4B">
        <w:rPr>
          <w:rFonts w:cs="Arial"/>
          <w:b/>
          <w:u w:val="single"/>
          <w:lang w:eastAsia="en-US"/>
        </w:rPr>
        <w:t xml:space="preserve"> </w:t>
      </w:r>
      <w:r w:rsidR="004A2654">
        <w:rPr>
          <w:rFonts w:cs="Arial"/>
          <w:b/>
          <w:u w:val="single"/>
          <w:lang w:eastAsia="en-US"/>
        </w:rPr>
        <w:t>Bill Completion</w:t>
      </w:r>
    </w:p>
    <w:p w14:paraId="6D2EB773" w14:textId="0E3976D4" w:rsidR="00276043" w:rsidRPr="001E33BD" w:rsidRDefault="00276043" w:rsidP="00276043">
      <w:pPr>
        <w:rPr>
          <w:rFonts w:cs="Arial"/>
          <w:b/>
          <w:u w:val="single"/>
          <w:lang w:eastAsia="en-US"/>
        </w:rPr>
      </w:pPr>
      <w:r>
        <w:rPr>
          <w:rFonts w:cs="Arial"/>
          <w:b/>
          <w:lang w:eastAsia="en-US"/>
        </w:rPr>
        <w:t xml:space="preserve">                                                                                                                  </w:t>
      </w:r>
      <w:r w:rsidRPr="001E33BD">
        <w:rPr>
          <w:rFonts w:cs="Arial"/>
          <w:b/>
          <w:u w:val="single"/>
          <w:lang w:eastAsia="en-US"/>
        </w:rPr>
        <w:t xml:space="preserve">Group: </w:t>
      </w:r>
      <w:r>
        <w:rPr>
          <w:rFonts w:cs="Arial"/>
          <w:b/>
          <w:u w:val="single"/>
          <w:lang w:eastAsia="en-US"/>
        </w:rPr>
        <w:t xml:space="preserve"> Bill Customer</w:t>
      </w:r>
      <w:r w:rsidRPr="001E33BD">
        <w:rPr>
          <w:rFonts w:cs="Arial"/>
          <w:b/>
          <w:u w:val="single"/>
          <w:lang w:eastAsia="en-US"/>
        </w:rPr>
        <w:t xml:space="preserve"> </w:t>
      </w:r>
    </w:p>
    <w:p w14:paraId="53107E69" w14:textId="46F0ACF9" w:rsidR="004A2654" w:rsidRPr="001D7840" w:rsidRDefault="00683705" w:rsidP="004A2654">
      <w:pPr>
        <w:rPr>
          <w:rFonts w:cs="Arial"/>
          <w:lang w:eastAsia="en-US"/>
        </w:rPr>
      </w:pPr>
      <w:r w:rsidRPr="00683705">
        <w:rPr>
          <w:b/>
          <w:bCs/>
          <w:lang w:eastAsia="en-US"/>
        </w:rPr>
        <w:t xml:space="preserve">Actor/Role: </w:t>
      </w:r>
      <w:r w:rsidR="00853C54">
        <w:rPr>
          <w:rFonts w:cs="Arial"/>
          <w:b/>
          <w:lang w:eastAsia="en-US"/>
        </w:rPr>
        <w:t>CCS</w:t>
      </w:r>
      <w:r w:rsidR="007735D7" w:rsidRPr="007735D7">
        <w:rPr>
          <w:rFonts w:cs="Arial"/>
          <w:b/>
          <w:lang w:eastAsia="en-US"/>
        </w:rPr>
        <w:t>(CCB)</w:t>
      </w:r>
    </w:p>
    <w:p w14:paraId="53107E6A" w14:textId="77777777" w:rsidR="004A2654" w:rsidRDefault="004A2654" w:rsidP="004A2654">
      <w:pPr>
        <w:rPr>
          <w:rFonts w:cs="Arial"/>
          <w:b/>
          <w:lang w:eastAsia="en-US"/>
        </w:rPr>
      </w:pPr>
      <w:r w:rsidRPr="001D7840">
        <w:rPr>
          <w:rFonts w:cs="Arial"/>
          <w:b/>
          <w:lang w:eastAsia="en-US"/>
        </w:rPr>
        <w:t>Description:</w:t>
      </w:r>
    </w:p>
    <w:p w14:paraId="53107E6B" w14:textId="0515FBA2" w:rsidR="004A2654" w:rsidRDefault="00853C54" w:rsidP="004A2654">
      <w:pPr>
        <w:rPr>
          <w:lang w:eastAsia="en-US"/>
        </w:rPr>
      </w:pPr>
      <w:r>
        <w:rPr>
          <w:lang w:eastAsia="en-US"/>
        </w:rPr>
        <w:t>CCS</w:t>
      </w:r>
      <w:r w:rsidR="007735D7">
        <w:rPr>
          <w:lang w:eastAsia="en-US"/>
        </w:rPr>
        <w:t>(CCB)</w:t>
      </w:r>
      <w:r w:rsidR="003800AE">
        <w:rPr>
          <w:lang w:eastAsia="en-US"/>
        </w:rPr>
        <w:t xml:space="preserve"> identifies and evaluates all True Up </w:t>
      </w:r>
      <w:r w:rsidR="00202C4B">
        <w:rPr>
          <w:lang w:eastAsia="en-US"/>
        </w:rPr>
        <w:t>M</w:t>
      </w:r>
      <w:r w:rsidR="003800AE">
        <w:rPr>
          <w:lang w:eastAsia="en-US"/>
        </w:rPr>
        <w:t xml:space="preserve">onitors linked to Customer’s Master SA determine if any further actions </w:t>
      </w:r>
      <w:r w:rsidR="00B45C5B">
        <w:rPr>
          <w:lang w:eastAsia="en-US"/>
        </w:rPr>
        <w:t xml:space="preserve">are </w:t>
      </w:r>
      <w:r w:rsidR="003800AE">
        <w:rPr>
          <w:lang w:eastAsia="en-US"/>
        </w:rPr>
        <w:t>required depend</w:t>
      </w:r>
      <w:r w:rsidR="00202C4B">
        <w:rPr>
          <w:lang w:eastAsia="en-US"/>
        </w:rPr>
        <w:t xml:space="preserve">ing </w:t>
      </w:r>
      <w:r w:rsidR="003800AE">
        <w:rPr>
          <w:lang w:eastAsia="en-US"/>
        </w:rPr>
        <w:t xml:space="preserve">on </w:t>
      </w:r>
      <w:r w:rsidR="00202C4B">
        <w:rPr>
          <w:lang w:eastAsia="en-US"/>
        </w:rPr>
        <w:t xml:space="preserve">the </w:t>
      </w:r>
      <w:r w:rsidR="003800AE">
        <w:rPr>
          <w:lang w:eastAsia="en-US"/>
        </w:rPr>
        <w:t xml:space="preserve">current </w:t>
      </w:r>
      <w:r w:rsidR="00202C4B">
        <w:rPr>
          <w:lang w:eastAsia="en-US"/>
        </w:rPr>
        <w:t xml:space="preserve">True Up </w:t>
      </w:r>
      <w:r w:rsidR="003800AE">
        <w:rPr>
          <w:lang w:eastAsia="en-US"/>
        </w:rPr>
        <w:t>Monitor status</w:t>
      </w:r>
      <w:r w:rsidR="004A2654">
        <w:rPr>
          <w:lang w:eastAsia="en-US"/>
        </w:rPr>
        <w:t>.</w:t>
      </w:r>
    </w:p>
    <w:p w14:paraId="368C6135" w14:textId="77777777" w:rsidR="005752E8" w:rsidRDefault="005752E8" w:rsidP="003D63F7">
      <w:pPr>
        <w:rPr>
          <w:rFonts w:cs="Arial"/>
          <w:b/>
          <w:lang w:eastAsia="en-US"/>
        </w:rPr>
      </w:pPr>
    </w:p>
    <w:p w14:paraId="3E87FEEE" w14:textId="3DCB2D0F" w:rsidR="003D63F7" w:rsidRDefault="003D63F7" w:rsidP="003D63F7">
      <w:pPr>
        <w:rPr>
          <w:rFonts w:cs="Arial"/>
          <w:b/>
          <w:lang w:eastAsia="en-US"/>
        </w:rPr>
      </w:pPr>
      <w:r>
        <w:rPr>
          <w:rFonts w:cs="Arial"/>
          <w:b/>
          <w:lang w:eastAsia="en-US"/>
        </w:rPr>
        <w:t xml:space="preserve">Process Plug-in enabled </w:t>
      </w:r>
      <w:r w:rsidRPr="001D7840">
        <w:rPr>
          <w:rFonts w:cs="Arial"/>
          <w:b/>
          <w:lang w:eastAsia="en-US"/>
        </w:rPr>
        <w:t xml:space="preserve">Y </w:t>
      </w:r>
      <w:r w:rsidRPr="001D7840">
        <w:rPr>
          <w:rFonts w:cs="Arial"/>
          <w:lang w:eastAsia="en-US"/>
        </w:rPr>
        <w:t xml:space="preserve">        </w:t>
      </w:r>
      <w:r w:rsidRPr="001D7840">
        <w:rPr>
          <w:rFonts w:cs="Arial"/>
          <w:b/>
          <w:lang w:eastAsia="en-US"/>
        </w:rPr>
        <w:t>Available Algorithm(s):</w:t>
      </w:r>
    </w:p>
    <w:tbl>
      <w:tblPr>
        <w:tblW w:w="5060" w:type="dxa"/>
        <w:tblInd w:w="5647" w:type="dxa"/>
        <w:tblLook w:val="04A0" w:firstRow="1" w:lastRow="0" w:firstColumn="1" w:lastColumn="0" w:noHBand="0" w:noVBand="1"/>
      </w:tblPr>
      <w:tblGrid>
        <w:gridCol w:w="5060"/>
      </w:tblGrid>
      <w:tr w:rsidR="003D63F7" w:rsidRPr="00484112" w14:paraId="31B950D8"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024BD1B9" w14:textId="6CA026CA" w:rsidR="003D63F7" w:rsidRPr="00484112" w:rsidRDefault="003D63F7" w:rsidP="00135A74">
            <w:pPr>
              <w:rPr>
                <w:rFonts w:cs="Calibri"/>
                <w:color w:val="000000"/>
                <w:lang w:val="en-IN" w:eastAsia="en-IN"/>
              </w:rPr>
            </w:pPr>
            <w:r w:rsidRPr="003D63F7">
              <w:rPr>
                <w:rFonts w:cs="Arial"/>
                <w:bCs/>
              </w:rPr>
              <w:t>C1-TRN-TUM – This SA Type – Bill Completion algorithm transitions any true up monitors (TUM) in the Active or Reverse True Up states.</w:t>
            </w:r>
          </w:p>
        </w:tc>
      </w:tr>
    </w:tbl>
    <w:p w14:paraId="2D5F2F83" w14:textId="77777777" w:rsidR="003D63F7" w:rsidRDefault="003D63F7" w:rsidP="003D63F7">
      <w:pPr>
        <w:rPr>
          <w:rFonts w:cs="Arial"/>
          <w:b/>
          <w:lang w:eastAsia="en-US"/>
        </w:rPr>
      </w:pPr>
      <w:r>
        <w:rPr>
          <w:rFonts w:cs="Arial"/>
          <w:b/>
          <w:lang w:eastAsia="en-US"/>
        </w:rPr>
        <w:t>Business Object</w:t>
      </w:r>
      <w:r w:rsidRPr="001D7840">
        <w:rPr>
          <w:rFonts w:cs="Arial"/>
          <w:b/>
          <w:lang w:eastAsia="en-US"/>
        </w:rPr>
        <w:t xml:space="preserve"> </w:t>
      </w:r>
      <w:r>
        <w:rPr>
          <w:rFonts w:cs="Arial"/>
          <w:b/>
          <w:lang w:eastAsia="en-US"/>
        </w:rPr>
        <w:t xml:space="preserve">Exists </w:t>
      </w:r>
      <w:r w:rsidRPr="001D7840">
        <w:rPr>
          <w:rFonts w:cs="Arial"/>
          <w:b/>
          <w:lang w:eastAsia="en-US"/>
        </w:rPr>
        <w:t xml:space="preserve">   </w:t>
      </w:r>
      <w:r>
        <w:rPr>
          <w:rFonts w:cs="Arial"/>
          <w:b/>
          <w:lang w:eastAsia="en-US"/>
        </w:rPr>
        <w:t xml:space="preserve">           Business Object   </w:t>
      </w:r>
    </w:p>
    <w:tbl>
      <w:tblPr>
        <w:tblW w:w="5060" w:type="dxa"/>
        <w:tblInd w:w="5647" w:type="dxa"/>
        <w:tblLook w:val="04A0" w:firstRow="1" w:lastRow="0" w:firstColumn="1" w:lastColumn="0" w:noHBand="0" w:noVBand="1"/>
      </w:tblPr>
      <w:tblGrid>
        <w:gridCol w:w="5060"/>
      </w:tblGrid>
      <w:tr w:rsidR="003D63F7" w:rsidRPr="00484112" w14:paraId="3A5F3464"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37AE722F" w14:textId="77777777" w:rsidR="003D63F7" w:rsidRPr="00484112" w:rsidRDefault="003D63F7" w:rsidP="00135A74">
            <w:pPr>
              <w:rPr>
                <w:rFonts w:cs="Calibri"/>
                <w:color w:val="000000"/>
                <w:lang w:val="en-IN" w:eastAsia="en-IN"/>
              </w:rPr>
            </w:pPr>
            <w:r w:rsidRPr="00F94178">
              <w:rPr>
                <w:rFonts w:cs="Arial"/>
                <w:lang w:eastAsia="en-US"/>
              </w:rPr>
              <w:t>C1-NEMTrueUpTask</w:t>
            </w:r>
          </w:p>
        </w:tc>
      </w:tr>
      <w:tr w:rsidR="003D63F7" w:rsidRPr="00484112" w14:paraId="7D23D74D"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7169A675" w14:textId="77777777" w:rsidR="003D63F7" w:rsidRPr="00BE1D17" w:rsidRDefault="003D63F7" w:rsidP="00135A74">
            <w:pPr>
              <w:rPr>
                <w:rFonts w:cs="Calibri"/>
                <w:color w:val="000000"/>
                <w:lang w:val="en-IN" w:eastAsia="en-IN"/>
              </w:rPr>
            </w:pPr>
            <w:r w:rsidRPr="003716A8">
              <w:rPr>
                <w:rFonts w:cs="Arial"/>
                <w:lang w:eastAsia="en-US"/>
              </w:rPr>
              <w:t>C1-NEMTrueUpTaskType</w:t>
            </w:r>
          </w:p>
        </w:tc>
      </w:tr>
    </w:tbl>
    <w:p w14:paraId="6307AE77" w14:textId="77777777" w:rsidR="003D63F7" w:rsidRDefault="003D63F7" w:rsidP="003D63F7">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3D63F7" w:rsidRPr="00484112" w14:paraId="4378A085"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38BCF10F" w14:textId="77777777" w:rsidR="003D63F7" w:rsidRPr="00484112" w:rsidRDefault="003D63F7" w:rsidP="00135A74">
            <w:pPr>
              <w:rPr>
                <w:rFonts w:cs="Calibri"/>
                <w:color w:val="000000"/>
                <w:lang w:val="en-IN" w:eastAsia="en-IN"/>
              </w:rPr>
            </w:pPr>
            <w:r w:rsidRPr="00B13F02">
              <w:rPr>
                <w:rFonts w:cs="Arial"/>
                <w:bCs/>
                <w:szCs w:val="18"/>
                <w:lang w:eastAsia="en-US"/>
              </w:rPr>
              <w:t xml:space="preserve">BILLING - </w:t>
            </w:r>
            <w:r w:rsidRPr="00B13F02">
              <w:rPr>
                <w:rFonts w:cs="Arial"/>
                <w:color w:val="000000"/>
                <w:szCs w:val="16"/>
              </w:rPr>
              <w:t>The Bill cycle Batch processing creates Bills for accounts with an "open" Bill cycle.</w:t>
            </w:r>
            <w:r>
              <w:rPr>
                <w:rFonts w:cs="Arial"/>
                <w:color w:val="000000"/>
                <w:szCs w:val="16"/>
              </w:rPr>
              <w:t xml:space="preserve">  </w:t>
            </w:r>
            <w:r>
              <w:rPr>
                <w:rFonts w:cs="Arial"/>
                <w:bCs/>
                <w:szCs w:val="18"/>
                <w:lang w:eastAsia="en-US"/>
              </w:rPr>
              <w:t xml:space="preserve"> Online Billing </w:t>
            </w:r>
            <w:r>
              <w:rPr>
                <w:rFonts w:cs="Arial"/>
                <w:bCs/>
                <w:szCs w:val="18"/>
                <w:lang w:eastAsia="en-US"/>
              </w:rPr>
              <w:lastRenderedPageBreak/>
              <w:t xml:space="preserve">process creates </w:t>
            </w:r>
            <w:r>
              <w:rPr>
                <w:rFonts w:cs="Arial"/>
                <w:color w:val="000000"/>
                <w:szCs w:val="16"/>
              </w:rPr>
              <w:t xml:space="preserve">a </w:t>
            </w:r>
            <w:r w:rsidRPr="00695C2A">
              <w:rPr>
                <w:rFonts w:cs="Arial"/>
                <w:color w:val="000000"/>
                <w:szCs w:val="16"/>
              </w:rPr>
              <w:t>Bill</w:t>
            </w:r>
            <w:r>
              <w:rPr>
                <w:rFonts w:cs="Arial"/>
                <w:color w:val="000000"/>
                <w:szCs w:val="16"/>
              </w:rPr>
              <w:t xml:space="preserve"> </w:t>
            </w:r>
            <w:r w:rsidRPr="00695C2A">
              <w:rPr>
                <w:rFonts w:cs="Arial"/>
                <w:color w:val="000000"/>
                <w:szCs w:val="16"/>
              </w:rPr>
              <w:t>for accoun</w:t>
            </w:r>
            <w:r>
              <w:rPr>
                <w:rFonts w:cs="Arial"/>
                <w:color w:val="000000"/>
                <w:szCs w:val="16"/>
              </w:rPr>
              <w:t>t when requested by an Authorized User.</w:t>
            </w:r>
          </w:p>
        </w:tc>
      </w:tr>
    </w:tbl>
    <w:p w14:paraId="05B2E084" w14:textId="77777777" w:rsidR="003D63F7" w:rsidRDefault="003D63F7" w:rsidP="003D63F7">
      <w:pPr>
        <w:rPr>
          <w:rFonts w:cs="Arial"/>
          <w:b/>
          <w:lang w:eastAsia="en-US"/>
        </w:rPr>
      </w:pPr>
      <w:r>
        <w:rPr>
          <w:rFonts w:cs="Arial"/>
          <w:b/>
          <w:lang w:eastAsia="en-US"/>
        </w:rPr>
        <w:lastRenderedPageBreak/>
        <w:t xml:space="preserve">Configuration required Y          Entities to Configure:  </w:t>
      </w:r>
    </w:p>
    <w:tbl>
      <w:tblPr>
        <w:tblW w:w="5060" w:type="dxa"/>
        <w:tblInd w:w="5647" w:type="dxa"/>
        <w:tblLook w:val="04A0" w:firstRow="1" w:lastRow="0" w:firstColumn="1" w:lastColumn="0" w:noHBand="0" w:noVBand="1"/>
      </w:tblPr>
      <w:tblGrid>
        <w:gridCol w:w="5060"/>
      </w:tblGrid>
      <w:tr w:rsidR="003D63F7" w:rsidRPr="00484112" w14:paraId="727C2B6E"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3A5BE565" w14:textId="77777777" w:rsidR="003D63F7" w:rsidRPr="00484112" w:rsidRDefault="003D63F7" w:rsidP="00135A74">
            <w:pPr>
              <w:rPr>
                <w:rFonts w:cs="Calibri"/>
                <w:color w:val="000000"/>
                <w:lang w:val="en-IN" w:eastAsia="en-IN"/>
              </w:rPr>
            </w:pPr>
            <w:r w:rsidRPr="00271E39">
              <w:rPr>
                <w:rFonts w:cs="Arial"/>
                <w:lang w:eastAsia="en-US"/>
              </w:rPr>
              <w:t>SA Type</w:t>
            </w:r>
          </w:p>
        </w:tc>
      </w:tr>
    </w:tbl>
    <w:p w14:paraId="53107E7C" w14:textId="77777777" w:rsidR="004A2654" w:rsidRDefault="004A2654" w:rsidP="004A2654">
      <w:pPr>
        <w:rPr>
          <w:rFonts w:ascii="Arial" w:hAnsi="Arial" w:cs="Arial"/>
          <w:b/>
          <w:u w:val="single"/>
        </w:rPr>
      </w:pPr>
    </w:p>
    <w:p w14:paraId="53107E7D" w14:textId="4D906327" w:rsidR="00473ABF" w:rsidRPr="001E33BD" w:rsidRDefault="00000000" w:rsidP="00A00A69">
      <w:pPr>
        <w:rPr>
          <w:rFonts w:cs="Arial"/>
          <w:b/>
          <w:u w:val="single"/>
          <w:lang w:eastAsia="en-US"/>
        </w:rPr>
      </w:pPr>
      <w:hyperlink w:anchor="_Business_Process_Model_2" w:history="1">
        <w:r w:rsidR="00A00A69">
          <w:rPr>
            <w:rStyle w:val="Hyperlink"/>
            <w:rFonts w:cs="Arial"/>
            <w:b/>
          </w:rPr>
          <w:t>1.</w:t>
        </w:r>
        <w:r w:rsidR="00B0319D">
          <w:rPr>
            <w:rStyle w:val="Hyperlink"/>
            <w:rFonts w:cs="Arial"/>
            <w:b/>
          </w:rPr>
          <w:t>4</w:t>
        </w:r>
      </w:hyperlink>
      <w:r w:rsidR="00473ABF" w:rsidRPr="001E33BD">
        <w:rPr>
          <w:rFonts w:cs="Arial"/>
          <w:b/>
          <w:u w:val="single"/>
        </w:rPr>
        <w:t xml:space="preserve"> </w:t>
      </w:r>
      <w:r w:rsidR="00B0319D">
        <w:rPr>
          <w:rFonts w:cs="Arial"/>
          <w:b/>
          <w:u w:val="single"/>
        </w:rPr>
        <w:t xml:space="preserve">Evaluate Eligibility for True Up </w:t>
      </w:r>
      <w:r w:rsidR="00473ABF" w:rsidRPr="001E33BD">
        <w:rPr>
          <w:rFonts w:cs="Arial"/>
          <w:b/>
          <w:u w:val="single"/>
          <w:lang w:eastAsia="en-US"/>
        </w:rPr>
        <w:t xml:space="preserve">Group: </w:t>
      </w:r>
      <w:r w:rsidR="00910326">
        <w:rPr>
          <w:rFonts w:cs="Arial"/>
          <w:b/>
          <w:u w:val="single"/>
          <w:lang w:eastAsia="en-US"/>
        </w:rPr>
        <w:t xml:space="preserve"> </w:t>
      </w:r>
      <w:r w:rsidR="00A00A69">
        <w:rPr>
          <w:rFonts w:cs="Arial"/>
          <w:b/>
          <w:u w:val="single"/>
          <w:lang w:eastAsia="en-US"/>
        </w:rPr>
        <w:t>Bill Completion</w:t>
      </w:r>
      <w:r w:rsidR="00473ABF" w:rsidRPr="001E33BD">
        <w:rPr>
          <w:rFonts w:cs="Arial"/>
          <w:b/>
          <w:u w:val="single"/>
          <w:lang w:eastAsia="en-US"/>
        </w:rPr>
        <w:t xml:space="preserve">  </w:t>
      </w:r>
    </w:p>
    <w:p w14:paraId="3440B8A2" w14:textId="44E5CAED" w:rsidR="00276043" w:rsidRPr="001E33BD" w:rsidRDefault="00276043" w:rsidP="00276043">
      <w:pPr>
        <w:rPr>
          <w:rFonts w:cs="Arial"/>
          <w:b/>
          <w:u w:val="single"/>
          <w:lang w:eastAsia="en-US"/>
        </w:rPr>
      </w:pPr>
      <w:r>
        <w:rPr>
          <w:rFonts w:cs="Arial"/>
          <w:b/>
          <w:lang w:eastAsia="en-US"/>
        </w:rPr>
        <w:t xml:space="preserve">                                                                 </w:t>
      </w:r>
      <w:r w:rsidRPr="001E33BD">
        <w:rPr>
          <w:rFonts w:cs="Arial"/>
          <w:b/>
          <w:u w:val="single"/>
          <w:lang w:eastAsia="en-US"/>
        </w:rPr>
        <w:t xml:space="preserve">Group: </w:t>
      </w:r>
      <w:r>
        <w:rPr>
          <w:rFonts w:cs="Arial"/>
          <w:b/>
          <w:u w:val="single"/>
          <w:lang w:eastAsia="en-US"/>
        </w:rPr>
        <w:t xml:space="preserve"> Bill Customer</w:t>
      </w:r>
      <w:r w:rsidRPr="001E33BD">
        <w:rPr>
          <w:rFonts w:cs="Arial"/>
          <w:b/>
          <w:u w:val="single"/>
          <w:lang w:eastAsia="en-US"/>
        </w:rPr>
        <w:t xml:space="preserve"> </w:t>
      </w:r>
    </w:p>
    <w:p w14:paraId="53107E7F" w14:textId="2771A166" w:rsidR="00473ABF" w:rsidRPr="001D7840" w:rsidRDefault="00683705" w:rsidP="00473ABF">
      <w:pPr>
        <w:rPr>
          <w:rFonts w:cs="Arial"/>
          <w:lang w:eastAsia="en-US"/>
        </w:rPr>
      </w:pPr>
      <w:r w:rsidRPr="00683705">
        <w:rPr>
          <w:b/>
          <w:bCs/>
          <w:lang w:eastAsia="en-US"/>
        </w:rPr>
        <w:t xml:space="preserve">Actor/Role: </w:t>
      </w:r>
      <w:r w:rsidR="00853C54">
        <w:rPr>
          <w:rFonts w:cs="Arial"/>
          <w:b/>
          <w:lang w:eastAsia="en-US"/>
        </w:rPr>
        <w:t>CCS</w:t>
      </w:r>
      <w:r w:rsidR="007735D7" w:rsidRPr="007735D7">
        <w:rPr>
          <w:rFonts w:cs="Arial"/>
          <w:b/>
          <w:lang w:eastAsia="en-US"/>
        </w:rPr>
        <w:t>(CCB)</w:t>
      </w:r>
    </w:p>
    <w:p w14:paraId="53107E80" w14:textId="77777777" w:rsidR="00473ABF" w:rsidRPr="001D7840" w:rsidRDefault="00473ABF" w:rsidP="00473ABF">
      <w:pPr>
        <w:rPr>
          <w:rFonts w:cs="Arial"/>
          <w:b/>
          <w:u w:val="single"/>
          <w:lang w:eastAsia="en-US"/>
        </w:rPr>
      </w:pPr>
      <w:r w:rsidRPr="001D7840">
        <w:rPr>
          <w:rFonts w:cs="Arial"/>
          <w:b/>
          <w:lang w:eastAsia="en-US"/>
        </w:rPr>
        <w:t>Description:</w:t>
      </w:r>
    </w:p>
    <w:p w14:paraId="37326658" w14:textId="6CBC2A5A" w:rsidR="00202C4B" w:rsidRDefault="00853C54" w:rsidP="00202C4B">
      <w:pPr>
        <w:rPr>
          <w:lang w:eastAsia="en-US"/>
        </w:rPr>
      </w:pPr>
      <w:r>
        <w:rPr>
          <w:lang w:eastAsia="en-US"/>
        </w:rPr>
        <w:t>CCS</w:t>
      </w:r>
      <w:r w:rsidR="007735D7">
        <w:rPr>
          <w:lang w:eastAsia="en-US"/>
        </w:rPr>
        <w:t>(CCB)</w:t>
      </w:r>
      <w:r w:rsidR="00BB779B">
        <w:rPr>
          <w:lang w:eastAsia="en-US"/>
        </w:rPr>
        <w:t xml:space="preserve"> </w:t>
      </w:r>
      <w:r w:rsidR="00202C4B">
        <w:rPr>
          <w:lang w:eastAsia="en-US"/>
        </w:rPr>
        <w:t xml:space="preserve">evaluates if </w:t>
      </w:r>
      <w:proofErr w:type="gramStart"/>
      <w:r w:rsidR="00202C4B">
        <w:rPr>
          <w:lang w:eastAsia="en-US"/>
        </w:rPr>
        <w:t>it</w:t>
      </w:r>
      <w:proofErr w:type="gramEnd"/>
      <w:r w:rsidR="00202C4B">
        <w:rPr>
          <w:lang w:eastAsia="en-US"/>
        </w:rPr>
        <w:t xml:space="preserve"> time to perform the true up process</w:t>
      </w:r>
      <w:r w:rsidR="00BB779B">
        <w:rPr>
          <w:lang w:eastAsia="en-US"/>
        </w:rPr>
        <w:t xml:space="preserve">. </w:t>
      </w:r>
      <w:r w:rsidR="00202C4B">
        <w:rPr>
          <w:lang w:eastAsia="en-US"/>
        </w:rPr>
        <w:t xml:space="preserve"> The True Up Monitor (TUM) is eligible for true up when the latest non-cancelled Bill Segment for the NEM Sub SA is a Closing Bill </w:t>
      </w:r>
      <w:proofErr w:type="gramStart"/>
      <w:r w:rsidR="00202C4B">
        <w:rPr>
          <w:lang w:eastAsia="en-US"/>
        </w:rPr>
        <w:t>Segment</w:t>
      </w:r>
      <w:proofErr w:type="gramEnd"/>
      <w:r w:rsidR="00202C4B">
        <w:rPr>
          <w:lang w:eastAsia="en-US"/>
        </w:rPr>
        <w:t xml:space="preserve"> or the minimum true up period has elapsed.  </w:t>
      </w:r>
      <w:r w:rsidR="00202C4B" w:rsidRPr="001E542C">
        <w:rPr>
          <w:lang w:eastAsia="en-US"/>
        </w:rPr>
        <w:t xml:space="preserve">The elapsed </w:t>
      </w:r>
      <w:proofErr w:type="gramStart"/>
      <w:r w:rsidR="00202C4B" w:rsidRPr="001E542C">
        <w:rPr>
          <w:lang w:eastAsia="en-US"/>
        </w:rPr>
        <w:t>time period</w:t>
      </w:r>
      <w:proofErr w:type="gramEnd"/>
      <w:r w:rsidR="00202C4B" w:rsidRPr="001E542C">
        <w:rPr>
          <w:lang w:eastAsia="en-US"/>
        </w:rPr>
        <w:t xml:space="preserve"> is calculated from the earliest </w:t>
      </w:r>
      <w:r w:rsidR="00202C4B">
        <w:rPr>
          <w:lang w:eastAsia="en-US"/>
        </w:rPr>
        <w:t xml:space="preserve">Bill Segment Start Date </w:t>
      </w:r>
      <w:r w:rsidR="00202C4B" w:rsidRPr="001E542C">
        <w:rPr>
          <w:lang w:eastAsia="en-US"/>
        </w:rPr>
        <w:t xml:space="preserve">to the </w:t>
      </w:r>
      <w:r w:rsidR="00202C4B">
        <w:rPr>
          <w:lang w:eastAsia="en-US"/>
        </w:rPr>
        <w:t>latest Bill Segment End Date of the NEM Sub SA.</w:t>
      </w:r>
    </w:p>
    <w:p w14:paraId="6BCDC7EC" w14:textId="77777777" w:rsidR="003D63F7" w:rsidRDefault="003D63F7" w:rsidP="003D63F7">
      <w:pPr>
        <w:rPr>
          <w:rFonts w:cs="Arial"/>
          <w:b/>
          <w:lang w:eastAsia="en-US"/>
        </w:rPr>
      </w:pPr>
    </w:p>
    <w:p w14:paraId="507BAC28" w14:textId="77777777" w:rsidR="003D63F7" w:rsidRDefault="003D63F7" w:rsidP="003D63F7">
      <w:pPr>
        <w:rPr>
          <w:rFonts w:cs="Arial"/>
          <w:b/>
          <w:lang w:eastAsia="en-US"/>
        </w:rPr>
      </w:pPr>
      <w:r>
        <w:rPr>
          <w:rFonts w:cs="Arial"/>
          <w:b/>
          <w:lang w:eastAsia="en-US"/>
        </w:rPr>
        <w:t xml:space="preserve">Process Plug-in enabled </w:t>
      </w:r>
      <w:r w:rsidRPr="001D7840">
        <w:rPr>
          <w:rFonts w:cs="Arial"/>
          <w:b/>
          <w:lang w:eastAsia="en-US"/>
        </w:rPr>
        <w:t xml:space="preserve">Y </w:t>
      </w:r>
      <w:r w:rsidRPr="001D7840">
        <w:rPr>
          <w:rFonts w:cs="Arial"/>
          <w:lang w:eastAsia="en-US"/>
        </w:rPr>
        <w:t xml:space="preserve">        </w:t>
      </w:r>
      <w:r w:rsidRPr="001D7840">
        <w:rPr>
          <w:rFonts w:cs="Arial"/>
          <w:b/>
          <w:lang w:eastAsia="en-US"/>
        </w:rPr>
        <w:t>Available Algorithm(s):</w:t>
      </w:r>
    </w:p>
    <w:tbl>
      <w:tblPr>
        <w:tblW w:w="5060" w:type="dxa"/>
        <w:tblInd w:w="5647" w:type="dxa"/>
        <w:tblLook w:val="04A0" w:firstRow="1" w:lastRow="0" w:firstColumn="1" w:lastColumn="0" w:noHBand="0" w:noVBand="1"/>
      </w:tblPr>
      <w:tblGrid>
        <w:gridCol w:w="5060"/>
      </w:tblGrid>
      <w:tr w:rsidR="003D63F7" w:rsidRPr="00484112" w14:paraId="138EEA5B"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33886B73" w14:textId="6200FD63" w:rsidR="003D63F7" w:rsidRPr="00484112" w:rsidRDefault="003D63F7" w:rsidP="00135A74">
            <w:pPr>
              <w:rPr>
                <w:rFonts w:cs="Calibri"/>
                <w:color w:val="000000"/>
                <w:lang w:val="en-IN" w:eastAsia="en-IN"/>
              </w:rPr>
            </w:pPr>
            <w:r w:rsidRPr="003D63F7">
              <w:rPr>
                <w:rFonts w:cs="Arial"/>
                <w:bCs/>
              </w:rPr>
              <w:t>C1-TRU-ELIG – This Business Object - Monitor algorithm checks eligibility for True up.</w:t>
            </w:r>
          </w:p>
        </w:tc>
      </w:tr>
    </w:tbl>
    <w:p w14:paraId="6CC154C9" w14:textId="77777777" w:rsidR="003D63F7" w:rsidRDefault="003D63F7" w:rsidP="003D63F7">
      <w:pPr>
        <w:rPr>
          <w:rFonts w:cs="Arial"/>
          <w:b/>
          <w:lang w:eastAsia="en-US"/>
        </w:rPr>
      </w:pPr>
      <w:r>
        <w:rPr>
          <w:rFonts w:cs="Arial"/>
          <w:b/>
          <w:lang w:eastAsia="en-US"/>
        </w:rPr>
        <w:t>Business Object</w:t>
      </w:r>
      <w:r w:rsidRPr="001D7840">
        <w:rPr>
          <w:rFonts w:cs="Arial"/>
          <w:b/>
          <w:lang w:eastAsia="en-US"/>
        </w:rPr>
        <w:t xml:space="preserve"> </w:t>
      </w:r>
      <w:r>
        <w:rPr>
          <w:rFonts w:cs="Arial"/>
          <w:b/>
          <w:lang w:eastAsia="en-US"/>
        </w:rPr>
        <w:t xml:space="preserve">Exists </w:t>
      </w:r>
      <w:r w:rsidRPr="001D7840">
        <w:rPr>
          <w:rFonts w:cs="Arial"/>
          <w:b/>
          <w:lang w:eastAsia="en-US"/>
        </w:rPr>
        <w:t xml:space="preserve">   </w:t>
      </w:r>
      <w:r>
        <w:rPr>
          <w:rFonts w:cs="Arial"/>
          <w:b/>
          <w:lang w:eastAsia="en-US"/>
        </w:rPr>
        <w:t xml:space="preserve">           Business Object   </w:t>
      </w:r>
    </w:p>
    <w:tbl>
      <w:tblPr>
        <w:tblW w:w="5060" w:type="dxa"/>
        <w:tblInd w:w="5647" w:type="dxa"/>
        <w:tblLook w:val="04A0" w:firstRow="1" w:lastRow="0" w:firstColumn="1" w:lastColumn="0" w:noHBand="0" w:noVBand="1"/>
      </w:tblPr>
      <w:tblGrid>
        <w:gridCol w:w="5060"/>
      </w:tblGrid>
      <w:tr w:rsidR="003D63F7" w:rsidRPr="00484112" w14:paraId="297686E9"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4FDE97E8" w14:textId="77777777" w:rsidR="003D63F7" w:rsidRPr="00484112" w:rsidRDefault="003D63F7" w:rsidP="00135A74">
            <w:pPr>
              <w:rPr>
                <w:rFonts w:cs="Calibri"/>
                <w:color w:val="000000"/>
                <w:lang w:val="en-IN" w:eastAsia="en-IN"/>
              </w:rPr>
            </w:pPr>
            <w:r w:rsidRPr="00F94178">
              <w:rPr>
                <w:rFonts w:cs="Arial"/>
                <w:lang w:eastAsia="en-US"/>
              </w:rPr>
              <w:t>C1-NEMTrueUpTask</w:t>
            </w:r>
          </w:p>
        </w:tc>
      </w:tr>
      <w:tr w:rsidR="003D63F7" w:rsidRPr="00484112" w14:paraId="1702A519"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43225423" w14:textId="77777777" w:rsidR="003D63F7" w:rsidRPr="00BE1D17" w:rsidRDefault="003D63F7" w:rsidP="00135A74">
            <w:pPr>
              <w:rPr>
                <w:rFonts w:cs="Calibri"/>
                <w:color w:val="000000"/>
                <w:lang w:val="en-IN" w:eastAsia="en-IN"/>
              </w:rPr>
            </w:pPr>
            <w:r w:rsidRPr="003716A8">
              <w:rPr>
                <w:rFonts w:cs="Arial"/>
                <w:lang w:eastAsia="en-US"/>
              </w:rPr>
              <w:t>C1-NEMTrueUpTaskType</w:t>
            </w:r>
          </w:p>
        </w:tc>
      </w:tr>
    </w:tbl>
    <w:p w14:paraId="5B847683" w14:textId="77777777" w:rsidR="003D63F7" w:rsidRDefault="003D63F7" w:rsidP="003D63F7">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3D63F7" w:rsidRPr="00484112" w14:paraId="7C8EF17C"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03C375E8" w14:textId="77777777" w:rsidR="003D63F7" w:rsidRPr="00484112" w:rsidRDefault="003D63F7" w:rsidP="00135A74">
            <w:pPr>
              <w:rPr>
                <w:rFonts w:cs="Calibri"/>
                <w:color w:val="000000"/>
                <w:lang w:val="en-IN" w:eastAsia="en-IN"/>
              </w:rPr>
            </w:pPr>
            <w:r w:rsidRPr="00B13F02">
              <w:rPr>
                <w:rFonts w:cs="Arial"/>
                <w:bCs/>
                <w:szCs w:val="18"/>
                <w:lang w:eastAsia="en-US"/>
              </w:rPr>
              <w:t xml:space="preserve">BILLING - </w:t>
            </w:r>
            <w:r w:rsidRPr="00B13F02">
              <w:rPr>
                <w:rFonts w:cs="Arial"/>
                <w:color w:val="000000"/>
                <w:szCs w:val="16"/>
              </w:rPr>
              <w:t>The Bill cycle Batch processing creates Bills for accounts with an "open" Bill cycle.</w:t>
            </w:r>
            <w:r>
              <w:rPr>
                <w:rFonts w:cs="Arial"/>
                <w:color w:val="000000"/>
                <w:szCs w:val="16"/>
              </w:rPr>
              <w:t xml:space="preserve">  </w:t>
            </w:r>
            <w:r>
              <w:rPr>
                <w:rFonts w:cs="Arial"/>
                <w:bCs/>
                <w:szCs w:val="18"/>
                <w:lang w:eastAsia="en-US"/>
              </w:rPr>
              <w:t xml:space="preserve"> Online Billing process creates </w:t>
            </w:r>
            <w:r>
              <w:rPr>
                <w:rFonts w:cs="Arial"/>
                <w:color w:val="000000"/>
                <w:szCs w:val="16"/>
              </w:rPr>
              <w:t xml:space="preserve">a </w:t>
            </w:r>
            <w:r w:rsidRPr="00695C2A">
              <w:rPr>
                <w:rFonts w:cs="Arial"/>
                <w:color w:val="000000"/>
                <w:szCs w:val="16"/>
              </w:rPr>
              <w:t>Bill</w:t>
            </w:r>
            <w:r>
              <w:rPr>
                <w:rFonts w:cs="Arial"/>
                <w:color w:val="000000"/>
                <w:szCs w:val="16"/>
              </w:rPr>
              <w:t xml:space="preserve"> </w:t>
            </w:r>
            <w:r w:rsidRPr="00695C2A">
              <w:rPr>
                <w:rFonts w:cs="Arial"/>
                <w:color w:val="000000"/>
                <w:szCs w:val="16"/>
              </w:rPr>
              <w:t>for accoun</w:t>
            </w:r>
            <w:r>
              <w:rPr>
                <w:rFonts w:cs="Arial"/>
                <w:color w:val="000000"/>
                <w:szCs w:val="16"/>
              </w:rPr>
              <w:t>t when requested by an Authorized User.</w:t>
            </w:r>
          </w:p>
        </w:tc>
      </w:tr>
    </w:tbl>
    <w:p w14:paraId="0A42A324" w14:textId="77777777" w:rsidR="003D63F7" w:rsidRDefault="003D63F7" w:rsidP="008D24CE"/>
    <w:p w14:paraId="53107E8D" w14:textId="67BB01BB" w:rsidR="008D24CE" w:rsidRPr="001E33BD" w:rsidRDefault="00000000" w:rsidP="008D24CE">
      <w:pPr>
        <w:rPr>
          <w:rFonts w:cs="Arial"/>
          <w:b/>
          <w:u w:val="single"/>
          <w:lang w:eastAsia="en-US"/>
        </w:rPr>
      </w:pPr>
      <w:hyperlink w:anchor="_Business_Process_Model_2" w:history="1">
        <w:r w:rsidR="008D24CE">
          <w:rPr>
            <w:rStyle w:val="Hyperlink"/>
            <w:rFonts w:cs="Arial"/>
            <w:b/>
          </w:rPr>
          <w:t>1.5</w:t>
        </w:r>
      </w:hyperlink>
      <w:r w:rsidR="008D24CE" w:rsidRPr="001E33BD">
        <w:rPr>
          <w:rFonts w:cs="Arial"/>
          <w:b/>
          <w:u w:val="single"/>
        </w:rPr>
        <w:t xml:space="preserve"> </w:t>
      </w:r>
      <w:r w:rsidR="008D24CE">
        <w:rPr>
          <w:rFonts w:cs="Arial"/>
          <w:b/>
          <w:u w:val="single"/>
        </w:rPr>
        <w:t>Calculate Pay Off Balance</w:t>
      </w:r>
      <w:r w:rsidR="000B2572">
        <w:rPr>
          <w:rFonts w:cs="Arial"/>
          <w:b/>
          <w:u w:val="single"/>
        </w:rPr>
        <w:t xml:space="preserve"> on Sub SA</w:t>
      </w:r>
      <w:r w:rsidR="00AF350B">
        <w:rPr>
          <w:rFonts w:cs="Arial"/>
          <w:b/>
          <w:u w:val="single"/>
        </w:rPr>
        <w:t xml:space="preserve"> </w:t>
      </w:r>
      <w:r w:rsidR="008D24CE" w:rsidRPr="001E33BD">
        <w:rPr>
          <w:rFonts w:cs="Arial"/>
          <w:b/>
          <w:u w:val="single"/>
          <w:lang w:eastAsia="en-US"/>
        </w:rPr>
        <w:t xml:space="preserve">Group: </w:t>
      </w:r>
      <w:r w:rsidR="00910326">
        <w:rPr>
          <w:rFonts w:cs="Arial"/>
          <w:b/>
          <w:u w:val="single"/>
          <w:lang w:eastAsia="en-US"/>
        </w:rPr>
        <w:t xml:space="preserve"> </w:t>
      </w:r>
      <w:r w:rsidR="008D24CE">
        <w:rPr>
          <w:rFonts w:cs="Arial"/>
          <w:b/>
          <w:u w:val="single"/>
          <w:lang w:eastAsia="en-US"/>
        </w:rPr>
        <w:t xml:space="preserve">Create True Up </w:t>
      </w:r>
      <w:r w:rsidR="00BB779B">
        <w:rPr>
          <w:rFonts w:cs="Arial"/>
          <w:b/>
          <w:u w:val="single"/>
          <w:lang w:eastAsia="en-US"/>
        </w:rPr>
        <w:t>Adjustment</w:t>
      </w:r>
      <w:r w:rsidR="008D24CE" w:rsidRPr="001E33BD">
        <w:rPr>
          <w:rFonts w:cs="Arial"/>
          <w:b/>
          <w:u w:val="single"/>
          <w:lang w:eastAsia="en-US"/>
        </w:rPr>
        <w:t xml:space="preserve">  </w:t>
      </w:r>
    </w:p>
    <w:p w14:paraId="31F7E104" w14:textId="0C4EA8E0" w:rsidR="00276043" w:rsidRPr="001E33BD" w:rsidRDefault="00276043" w:rsidP="00276043">
      <w:pPr>
        <w:rPr>
          <w:rFonts w:cs="Arial"/>
          <w:b/>
          <w:u w:val="single"/>
          <w:lang w:eastAsia="en-US"/>
        </w:rPr>
      </w:pPr>
      <w:r>
        <w:rPr>
          <w:rFonts w:cs="Arial"/>
          <w:b/>
          <w:lang w:eastAsia="en-US"/>
        </w:rPr>
        <w:t xml:space="preserve">                                                                           </w:t>
      </w:r>
      <w:r w:rsidRPr="001E33BD">
        <w:rPr>
          <w:rFonts w:cs="Arial"/>
          <w:b/>
          <w:u w:val="single"/>
          <w:lang w:eastAsia="en-US"/>
        </w:rPr>
        <w:t xml:space="preserve">Group: </w:t>
      </w:r>
      <w:r>
        <w:rPr>
          <w:rFonts w:cs="Arial"/>
          <w:b/>
          <w:u w:val="single"/>
          <w:lang w:eastAsia="en-US"/>
        </w:rPr>
        <w:t xml:space="preserve"> Bill Completion</w:t>
      </w:r>
    </w:p>
    <w:p w14:paraId="0D8018D8" w14:textId="72D263E1" w:rsidR="00276043" w:rsidRPr="001E33BD" w:rsidRDefault="00276043" w:rsidP="00276043">
      <w:pPr>
        <w:rPr>
          <w:rFonts w:cs="Arial"/>
          <w:b/>
          <w:u w:val="single"/>
          <w:lang w:eastAsia="en-US"/>
        </w:rPr>
      </w:pPr>
      <w:r>
        <w:rPr>
          <w:rFonts w:cs="Arial"/>
          <w:b/>
          <w:lang w:eastAsia="en-US"/>
        </w:rPr>
        <w:t xml:space="preserve">                                                                           </w:t>
      </w:r>
      <w:r w:rsidRPr="001E33BD">
        <w:rPr>
          <w:rFonts w:cs="Arial"/>
          <w:b/>
          <w:u w:val="single"/>
          <w:lang w:eastAsia="en-US"/>
        </w:rPr>
        <w:t xml:space="preserve">Group: </w:t>
      </w:r>
      <w:r>
        <w:rPr>
          <w:rFonts w:cs="Arial"/>
          <w:b/>
          <w:u w:val="single"/>
          <w:lang w:eastAsia="en-US"/>
        </w:rPr>
        <w:t xml:space="preserve"> Bill Customer</w:t>
      </w:r>
      <w:r w:rsidRPr="001E33BD">
        <w:rPr>
          <w:rFonts w:cs="Arial"/>
          <w:b/>
          <w:u w:val="single"/>
          <w:lang w:eastAsia="en-US"/>
        </w:rPr>
        <w:t xml:space="preserve"> </w:t>
      </w:r>
    </w:p>
    <w:p w14:paraId="53107E8F" w14:textId="1BA1F036" w:rsidR="008D24CE" w:rsidRPr="001D7840" w:rsidRDefault="00683705" w:rsidP="008D24CE">
      <w:pPr>
        <w:rPr>
          <w:rFonts w:cs="Arial"/>
          <w:lang w:eastAsia="en-US"/>
        </w:rPr>
      </w:pPr>
      <w:r w:rsidRPr="00683705">
        <w:rPr>
          <w:b/>
          <w:bCs/>
          <w:lang w:eastAsia="en-US"/>
        </w:rPr>
        <w:t xml:space="preserve">Actor/Role: </w:t>
      </w:r>
      <w:r w:rsidR="00853C54">
        <w:rPr>
          <w:rFonts w:cs="Arial"/>
          <w:b/>
          <w:lang w:eastAsia="en-US"/>
        </w:rPr>
        <w:t>CCS</w:t>
      </w:r>
      <w:r w:rsidR="007735D7" w:rsidRPr="007735D7">
        <w:rPr>
          <w:rFonts w:cs="Arial"/>
          <w:b/>
          <w:lang w:eastAsia="en-US"/>
        </w:rPr>
        <w:t>(CCB)</w:t>
      </w:r>
    </w:p>
    <w:p w14:paraId="53107E90" w14:textId="77777777" w:rsidR="008D24CE" w:rsidRPr="001D7840" w:rsidRDefault="008D24CE" w:rsidP="008D24CE">
      <w:pPr>
        <w:rPr>
          <w:rFonts w:cs="Arial"/>
          <w:b/>
          <w:u w:val="single"/>
          <w:lang w:eastAsia="en-US"/>
        </w:rPr>
      </w:pPr>
      <w:r w:rsidRPr="001D7840">
        <w:rPr>
          <w:rFonts w:cs="Arial"/>
          <w:b/>
          <w:lang w:eastAsia="en-US"/>
        </w:rPr>
        <w:t>Description:</w:t>
      </w:r>
    </w:p>
    <w:p w14:paraId="757EC8F0" w14:textId="53ADE272" w:rsidR="00202C4B" w:rsidRDefault="00853C54" w:rsidP="008D24CE">
      <w:pPr>
        <w:rPr>
          <w:lang w:eastAsia="en-US"/>
        </w:rPr>
      </w:pPr>
      <w:r>
        <w:rPr>
          <w:lang w:eastAsia="en-US"/>
        </w:rPr>
        <w:t>CCS</w:t>
      </w:r>
      <w:r w:rsidR="00202C4B">
        <w:rPr>
          <w:lang w:eastAsia="en-US"/>
        </w:rPr>
        <w:t xml:space="preserve">(CCB) </w:t>
      </w:r>
      <w:r w:rsidR="005E2629">
        <w:rPr>
          <w:lang w:eastAsia="en-US"/>
        </w:rPr>
        <w:t xml:space="preserve">transitions </w:t>
      </w:r>
      <w:r w:rsidR="00202C4B">
        <w:rPr>
          <w:lang w:eastAsia="en-US"/>
        </w:rPr>
        <w:t>the True Up Monitor (</w:t>
      </w:r>
      <w:r w:rsidR="008D24CE">
        <w:rPr>
          <w:lang w:eastAsia="en-US"/>
        </w:rPr>
        <w:t>TUM</w:t>
      </w:r>
      <w:r w:rsidR="00202C4B">
        <w:rPr>
          <w:lang w:eastAsia="en-US"/>
        </w:rPr>
        <w:t>)</w:t>
      </w:r>
      <w:r w:rsidR="008D24CE">
        <w:rPr>
          <w:lang w:eastAsia="en-US"/>
        </w:rPr>
        <w:t xml:space="preserve"> from Active stat</w:t>
      </w:r>
      <w:r w:rsidR="00202C4B">
        <w:rPr>
          <w:lang w:eastAsia="en-US"/>
        </w:rPr>
        <w:t xml:space="preserve">us </w:t>
      </w:r>
      <w:r w:rsidR="008D24CE">
        <w:rPr>
          <w:lang w:eastAsia="en-US"/>
        </w:rPr>
        <w:t xml:space="preserve">to Trued Up </w:t>
      </w:r>
      <w:proofErr w:type="gramStart"/>
      <w:r w:rsidR="008D24CE">
        <w:rPr>
          <w:lang w:eastAsia="en-US"/>
        </w:rPr>
        <w:t>stat</w:t>
      </w:r>
      <w:r w:rsidR="00202C4B">
        <w:rPr>
          <w:lang w:eastAsia="en-US"/>
        </w:rPr>
        <w:t>us</w:t>
      </w:r>
      <w:r w:rsidR="008D24CE">
        <w:rPr>
          <w:lang w:eastAsia="en-US"/>
        </w:rPr>
        <w:t>,</w:t>
      </w:r>
      <w:r w:rsidR="005E2629">
        <w:rPr>
          <w:lang w:eastAsia="en-US"/>
        </w:rPr>
        <w:t xml:space="preserve"> and</w:t>
      </w:r>
      <w:proofErr w:type="gramEnd"/>
      <w:r w:rsidR="005E2629">
        <w:rPr>
          <w:lang w:eastAsia="en-US"/>
        </w:rPr>
        <w:t xml:space="preserve"> </w:t>
      </w:r>
      <w:r w:rsidR="007F44A1">
        <w:rPr>
          <w:lang w:eastAsia="en-US"/>
        </w:rPr>
        <w:t xml:space="preserve">initiates </w:t>
      </w:r>
      <w:r w:rsidR="008D24CE">
        <w:rPr>
          <w:lang w:eastAsia="en-US"/>
        </w:rPr>
        <w:t xml:space="preserve">the </w:t>
      </w:r>
      <w:r w:rsidR="00202C4B">
        <w:rPr>
          <w:lang w:eastAsia="en-US"/>
        </w:rPr>
        <w:t>true up p</w:t>
      </w:r>
      <w:r w:rsidR="008D24CE">
        <w:rPr>
          <w:lang w:eastAsia="en-US"/>
        </w:rPr>
        <w:t xml:space="preserve">rocess.  </w:t>
      </w:r>
      <w:r w:rsidR="00202C4B" w:rsidRPr="00202C4B">
        <w:rPr>
          <w:lang w:eastAsia="en-US"/>
        </w:rPr>
        <w:t xml:space="preserve">The </w:t>
      </w:r>
      <w:r w:rsidR="00202C4B">
        <w:rPr>
          <w:lang w:eastAsia="en-US"/>
        </w:rPr>
        <w:t>first step in the true up process is to calculate payoff balance on the NEM Sub SA</w:t>
      </w:r>
      <w:r w:rsidR="00202C4B" w:rsidRPr="00202C4B">
        <w:rPr>
          <w:lang w:eastAsia="en-US"/>
        </w:rPr>
        <w:t>.</w:t>
      </w:r>
      <w:r w:rsidR="00202C4B" w:rsidRPr="00202C4B" w:rsidDel="00202C4B">
        <w:rPr>
          <w:lang w:eastAsia="en-US"/>
        </w:rPr>
        <w:t xml:space="preserve"> </w:t>
      </w:r>
    </w:p>
    <w:p w14:paraId="59A30FBD" w14:textId="77777777" w:rsidR="003D63F7" w:rsidRDefault="003D63F7" w:rsidP="003D63F7">
      <w:pPr>
        <w:rPr>
          <w:rFonts w:cs="Arial"/>
          <w:b/>
          <w:lang w:eastAsia="en-US"/>
        </w:rPr>
      </w:pPr>
    </w:p>
    <w:p w14:paraId="5F9FBDFE" w14:textId="77777777" w:rsidR="003D63F7" w:rsidRDefault="003D63F7" w:rsidP="003D63F7">
      <w:pPr>
        <w:rPr>
          <w:rFonts w:cs="Arial"/>
          <w:b/>
          <w:lang w:eastAsia="en-US"/>
        </w:rPr>
      </w:pPr>
      <w:r>
        <w:rPr>
          <w:rFonts w:cs="Arial"/>
          <w:b/>
          <w:lang w:eastAsia="en-US"/>
        </w:rPr>
        <w:t xml:space="preserve">Process Plug-in enabled </w:t>
      </w:r>
      <w:r w:rsidRPr="001D7840">
        <w:rPr>
          <w:rFonts w:cs="Arial"/>
          <w:b/>
          <w:lang w:eastAsia="en-US"/>
        </w:rPr>
        <w:t xml:space="preserve">Y </w:t>
      </w:r>
      <w:r w:rsidRPr="001D7840">
        <w:rPr>
          <w:rFonts w:cs="Arial"/>
          <w:lang w:eastAsia="en-US"/>
        </w:rPr>
        <w:t xml:space="preserve">        </w:t>
      </w:r>
      <w:r w:rsidRPr="001D7840">
        <w:rPr>
          <w:rFonts w:cs="Arial"/>
          <w:b/>
          <w:lang w:eastAsia="en-US"/>
        </w:rPr>
        <w:t>Available Algorithm(s):</w:t>
      </w:r>
    </w:p>
    <w:tbl>
      <w:tblPr>
        <w:tblW w:w="5060" w:type="dxa"/>
        <w:tblInd w:w="5647" w:type="dxa"/>
        <w:tblLook w:val="04A0" w:firstRow="1" w:lastRow="0" w:firstColumn="1" w:lastColumn="0" w:noHBand="0" w:noVBand="1"/>
      </w:tblPr>
      <w:tblGrid>
        <w:gridCol w:w="5060"/>
      </w:tblGrid>
      <w:tr w:rsidR="003D63F7" w:rsidRPr="00484112" w14:paraId="155CA1E0"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0E48AE8A" w14:textId="77777777" w:rsidR="003D63F7" w:rsidRPr="00484112" w:rsidRDefault="003D63F7" w:rsidP="00135A74">
            <w:pPr>
              <w:rPr>
                <w:rFonts w:cs="Calibri"/>
                <w:color w:val="000000"/>
                <w:lang w:val="en-IN" w:eastAsia="en-IN"/>
              </w:rPr>
            </w:pPr>
            <w:r w:rsidRPr="003330E2">
              <w:rPr>
                <w:rFonts w:cs="Arial"/>
                <w:bCs/>
              </w:rPr>
              <w:t xml:space="preserve">C1-NEM-TRUUP – This Business Object - Enter Status algorithm performs the true up process.  It first syncs the payoff and current balances of the sub-SA.  Then it calculates the payoff balance of all the non-cancelled bill segments on the associated sub-SA and, if the balance is positive (the customer owes), creates a </w:t>
            </w:r>
            <w:r w:rsidRPr="003330E2">
              <w:rPr>
                <w:rFonts w:cs="Arial"/>
                <w:bCs/>
              </w:rPr>
              <w:lastRenderedPageBreak/>
              <w:t xml:space="preserve">transfer adjustment from the sub-SA to the master SA </w:t>
            </w:r>
            <w:proofErr w:type="gramStart"/>
            <w:r w:rsidRPr="003330E2">
              <w:rPr>
                <w:rFonts w:cs="Arial"/>
                <w:bCs/>
              </w:rPr>
              <w:t>for the amount of</w:t>
            </w:r>
            <w:proofErr w:type="gramEnd"/>
            <w:r w:rsidRPr="003330E2">
              <w:rPr>
                <w:rFonts w:cs="Arial"/>
                <w:bCs/>
              </w:rPr>
              <w:t xml:space="preserve"> the payoff balance.  If the payoff balance is negative (utility owes the customer), it creates an adjustment on the sub-SA to zero out the balance (the utility gets to keep the credit).  The adjustment types to use for each of these adjustments are defined on the service task type.</w:t>
            </w:r>
          </w:p>
        </w:tc>
      </w:tr>
    </w:tbl>
    <w:p w14:paraId="1DBADBA1" w14:textId="77777777" w:rsidR="003D63F7" w:rsidRDefault="003D63F7" w:rsidP="003D63F7">
      <w:pPr>
        <w:rPr>
          <w:rFonts w:cs="Arial"/>
          <w:b/>
          <w:lang w:eastAsia="en-US"/>
        </w:rPr>
      </w:pPr>
      <w:r>
        <w:rPr>
          <w:rFonts w:cs="Arial"/>
          <w:b/>
          <w:lang w:eastAsia="en-US"/>
        </w:rPr>
        <w:lastRenderedPageBreak/>
        <w:t>Business Object</w:t>
      </w:r>
      <w:r w:rsidRPr="001D7840">
        <w:rPr>
          <w:rFonts w:cs="Arial"/>
          <w:b/>
          <w:lang w:eastAsia="en-US"/>
        </w:rPr>
        <w:t xml:space="preserve"> </w:t>
      </w:r>
      <w:r>
        <w:rPr>
          <w:rFonts w:cs="Arial"/>
          <w:b/>
          <w:lang w:eastAsia="en-US"/>
        </w:rPr>
        <w:t xml:space="preserve">Exists </w:t>
      </w:r>
      <w:r w:rsidRPr="001D7840">
        <w:rPr>
          <w:rFonts w:cs="Arial"/>
          <w:b/>
          <w:lang w:eastAsia="en-US"/>
        </w:rPr>
        <w:t xml:space="preserve">   </w:t>
      </w:r>
      <w:r>
        <w:rPr>
          <w:rFonts w:cs="Arial"/>
          <w:b/>
          <w:lang w:eastAsia="en-US"/>
        </w:rPr>
        <w:t xml:space="preserve">           Business Object   </w:t>
      </w:r>
    </w:p>
    <w:tbl>
      <w:tblPr>
        <w:tblW w:w="5060" w:type="dxa"/>
        <w:tblInd w:w="5647" w:type="dxa"/>
        <w:tblLook w:val="04A0" w:firstRow="1" w:lastRow="0" w:firstColumn="1" w:lastColumn="0" w:noHBand="0" w:noVBand="1"/>
      </w:tblPr>
      <w:tblGrid>
        <w:gridCol w:w="5060"/>
      </w:tblGrid>
      <w:tr w:rsidR="003D63F7" w:rsidRPr="00484112" w14:paraId="20D8FD6E"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24886D62" w14:textId="77777777" w:rsidR="003D63F7" w:rsidRPr="00484112" w:rsidRDefault="003D63F7" w:rsidP="00135A74">
            <w:pPr>
              <w:rPr>
                <w:rFonts w:cs="Calibri"/>
                <w:color w:val="000000"/>
                <w:lang w:val="en-IN" w:eastAsia="en-IN"/>
              </w:rPr>
            </w:pPr>
            <w:r w:rsidRPr="00F94178">
              <w:rPr>
                <w:rFonts w:cs="Arial"/>
                <w:lang w:eastAsia="en-US"/>
              </w:rPr>
              <w:t>C1-NEMTrueUpTask</w:t>
            </w:r>
          </w:p>
        </w:tc>
      </w:tr>
      <w:tr w:rsidR="003D63F7" w:rsidRPr="00484112" w14:paraId="0A2CAE9D"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3F7F1A9C" w14:textId="77777777" w:rsidR="003D63F7" w:rsidRPr="00BE1D17" w:rsidRDefault="003D63F7" w:rsidP="00135A74">
            <w:pPr>
              <w:rPr>
                <w:rFonts w:cs="Calibri"/>
                <w:color w:val="000000"/>
                <w:lang w:val="en-IN" w:eastAsia="en-IN"/>
              </w:rPr>
            </w:pPr>
            <w:r w:rsidRPr="003716A8">
              <w:rPr>
                <w:rFonts w:cs="Arial"/>
                <w:lang w:eastAsia="en-US"/>
              </w:rPr>
              <w:t>C1-NEMTrueUpTaskType</w:t>
            </w:r>
          </w:p>
        </w:tc>
      </w:tr>
    </w:tbl>
    <w:p w14:paraId="6F336BA3" w14:textId="77777777" w:rsidR="003D63F7" w:rsidRDefault="003D63F7" w:rsidP="003D63F7">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3D63F7" w:rsidRPr="00484112" w14:paraId="2024B7EA"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22B54BAC" w14:textId="77777777" w:rsidR="003D63F7" w:rsidRPr="00484112" w:rsidRDefault="003D63F7" w:rsidP="00135A74">
            <w:pPr>
              <w:rPr>
                <w:rFonts w:cs="Calibri"/>
                <w:color w:val="000000"/>
                <w:lang w:val="en-IN" w:eastAsia="en-IN"/>
              </w:rPr>
            </w:pPr>
            <w:r w:rsidRPr="00B13F02">
              <w:rPr>
                <w:rFonts w:cs="Arial"/>
                <w:bCs/>
                <w:szCs w:val="18"/>
                <w:lang w:eastAsia="en-US"/>
              </w:rPr>
              <w:t xml:space="preserve">BILLING - </w:t>
            </w:r>
            <w:r w:rsidRPr="00B13F02">
              <w:rPr>
                <w:rFonts w:cs="Arial"/>
                <w:color w:val="000000"/>
                <w:szCs w:val="16"/>
              </w:rPr>
              <w:t>The Bill cycle Batch processing creates Bills for accounts with an "open" Bill cycle.</w:t>
            </w:r>
            <w:r>
              <w:rPr>
                <w:rFonts w:cs="Arial"/>
                <w:color w:val="000000"/>
                <w:szCs w:val="16"/>
              </w:rPr>
              <w:t xml:space="preserve">  </w:t>
            </w:r>
            <w:r>
              <w:rPr>
                <w:rFonts w:cs="Arial"/>
                <w:bCs/>
                <w:szCs w:val="18"/>
                <w:lang w:eastAsia="en-US"/>
              </w:rPr>
              <w:t xml:space="preserve"> Online Billing process creates </w:t>
            </w:r>
            <w:r>
              <w:rPr>
                <w:rFonts w:cs="Arial"/>
                <w:color w:val="000000"/>
                <w:szCs w:val="16"/>
              </w:rPr>
              <w:t xml:space="preserve">a </w:t>
            </w:r>
            <w:r w:rsidRPr="00695C2A">
              <w:rPr>
                <w:rFonts w:cs="Arial"/>
                <w:color w:val="000000"/>
                <w:szCs w:val="16"/>
              </w:rPr>
              <w:t>Bill</w:t>
            </w:r>
            <w:r>
              <w:rPr>
                <w:rFonts w:cs="Arial"/>
                <w:color w:val="000000"/>
                <w:szCs w:val="16"/>
              </w:rPr>
              <w:t xml:space="preserve"> </w:t>
            </w:r>
            <w:r w:rsidRPr="00695C2A">
              <w:rPr>
                <w:rFonts w:cs="Arial"/>
                <w:color w:val="000000"/>
                <w:szCs w:val="16"/>
              </w:rPr>
              <w:t>for accoun</w:t>
            </w:r>
            <w:r>
              <w:rPr>
                <w:rFonts w:cs="Arial"/>
                <w:color w:val="000000"/>
                <w:szCs w:val="16"/>
              </w:rPr>
              <w:t>t when requested by an Authorized User.</w:t>
            </w:r>
          </w:p>
        </w:tc>
      </w:tr>
    </w:tbl>
    <w:p w14:paraId="3BB048DA" w14:textId="77777777" w:rsidR="003D63F7" w:rsidRDefault="003D63F7" w:rsidP="003D63F7">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3D63F7" w:rsidRPr="00484112" w14:paraId="73FAA590"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74E7998D" w14:textId="77777777" w:rsidR="003D63F7" w:rsidRPr="00484112" w:rsidRDefault="003D63F7" w:rsidP="00135A74">
            <w:pPr>
              <w:rPr>
                <w:rFonts w:cs="Calibri"/>
                <w:color w:val="000000"/>
                <w:lang w:val="en-IN" w:eastAsia="en-IN"/>
              </w:rPr>
            </w:pPr>
            <w:r w:rsidRPr="003330E2">
              <w:rPr>
                <w:rFonts w:cs="Calibri"/>
                <w:color w:val="000000"/>
                <w:lang w:val="en-IN" w:eastAsia="en-IN"/>
              </w:rPr>
              <w:t>Adjustment Type</w:t>
            </w:r>
          </w:p>
        </w:tc>
      </w:tr>
    </w:tbl>
    <w:p w14:paraId="6451BADD" w14:textId="77777777" w:rsidR="00202C4B" w:rsidRDefault="00202C4B" w:rsidP="00473ABF">
      <w:pPr>
        <w:rPr>
          <w:rFonts w:cs="Arial"/>
          <w:b/>
          <w:lang w:eastAsia="en-US"/>
        </w:rPr>
      </w:pPr>
    </w:p>
    <w:p w14:paraId="4D4023D6" w14:textId="24AF88CE" w:rsidR="00D973B4" w:rsidRPr="001E33BD" w:rsidRDefault="00000000" w:rsidP="00D973B4">
      <w:pPr>
        <w:rPr>
          <w:rFonts w:cs="Arial"/>
          <w:b/>
          <w:u w:val="single"/>
          <w:lang w:eastAsia="en-US"/>
        </w:rPr>
      </w:pPr>
      <w:hyperlink w:anchor="_Business_Process_Model_2" w:history="1">
        <w:r w:rsidR="00D973B4">
          <w:rPr>
            <w:rStyle w:val="Hyperlink"/>
            <w:rFonts w:cs="Arial"/>
            <w:b/>
          </w:rPr>
          <w:t>1.6</w:t>
        </w:r>
      </w:hyperlink>
      <w:r w:rsidR="00D973B4" w:rsidRPr="001E33BD">
        <w:rPr>
          <w:rFonts w:cs="Arial"/>
          <w:b/>
          <w:u w:val="single"/>
        </w:rPr>
        <w:t xml:space="preserve"> </w:t>
      </w:r>
      <w:r w:rsidR="00D973B4" w:rsidRPr="00DE461C">
        <w:rPr>
          <w:rFonts w:cs="Arial"/>
          <w:b/>
          <w:u w:val="single"/>
        </w:rPr>
        <w:t>Sync Current and Payoff Amount on Sub SA</w:t>
      </w:r>
      <w:r w:rsidR="00D973B4" w:rsidRPr="001E33BD">
        <w:rPr>
          <w:rFonts w:cs="Arial"/>
          <w:b/>
          <w:u w:val="single"/>
          <w:lang w:eastAsia="en-US"/>
        </w:rPr>
        <w:t xml:space="preserve"> Group: </w:t>
      </w:r>
      <w:r w:rsidR="00D973B4">
        <w:rPr>
          <w:rFonts w:cs="Arial"/>
          <w:b/>
          <w:u w:val="single"/>
          <w:lang w:eastAsia="en-US"/>
        </w:rPr>
        <w:t>Create True Up Adjustment</w:t>
      </w:r>
      <w:r w:rsidR="00D973B4" w:rsidRPr="001E33BD">
        <w:rPr>
          <w:rFonts w:cs="Arial"/>
          <w:b/>
          <w:u w:val="single"/>
          <w:lang w:eastAsia="en-US"/>
        </w:rPr>
        <w:t xml:space="preserve">  </w:t>
      </w:r>
    </w:p>
    <w:p w14:paraId="30ABAD4C" w14:textId="7D200014" w:rsidR="00D973B4" w:rsidRPr="001E33BD" w:rsidRDefault="00D973B4" w:rsidP="00D973B4">
      <w:pPr>
        <w:rPr>
          <w:rFonts w:cs="Arial"/>
          <w:b/>
          <w:u w:val="single"/>
          <w:lang w:eastAsia="en-US"/>
        </w:rPr>
      </w:pPr>
      <w:r>
        <w:rPr>
          <w:rFonts w:cs="Arial"/>
          <w:b/>
          <w:lang w:eastAsia="en-US"/>
        </w:rPr>
        <w:t xml:space="preserve">                                                                                        </w:t>
      </w:r>
      <w:r w:rsidRPr="001E33BD">
        <w:rPr>
          <w:rFonts w:cs="Arial"/>
          <w:b/>
          <w:u w:val="single"/>
          <w:lang w:eastAsia="en-US"/>
        </w:rPr>
        <w:t xml:space="preserve">Group: </w:t>
      </w:r>
      <w:r>
        <w:rPr>
          <w:rFonts w:cs="Arial"/>
          <w:b/>
          <w:u w:val="single"/>
          <w:lang w:eastAsia="en-US"/>
        </w:rPr>
        <w:t>Bill Completion</w:t>
      </w:r>
    </w:p>
    <w:p w14:paraId="45240D4F" w14:textId="4FAFF6C7" w:rsidR="00D973B4" w:rsidRPr="001E33BD" w:rsidRDefault="00D973B4" w:rsidP="00D973B4">
      <w:pPr>
        <w:rPr>
          <w:rFonts w:cs="Arial"/>
          <w:b/>
          <w:u w:val="single"/>
          <w:lang w:eastAsia="en-US"/>
        </w:rPr>
      </w:pPr>
      <w:r>
        <w:rPr>
          <w:rFonts w:cs="Arial"/>
          <w:b/>
          <w:lang w:eastAsia="en-US"/>
        </w:rPr>
        <w:t xml:space="preserve">                                                                                        </w:t>
      </w:r>
      <w:r w:rsidRPr="001E33BD">
        <w:rPr>
          <w:rFonts w:cs="Arial"/>
          <w:b/>
          <w:u w:val="single"/>
          <w:lang w:eastAsia="en-US"/>
        </w:rPr>
        <w:t xml:space="preserve">Group: </w:t>
      </w:r>
      <w:r>
        <w:rPr>
          <w:rFonts w:cs="Arial"/>
          <w:b/>
          <w:u w:val="single"/>
          <w:lang w:eastAsia="en-US"/>
        </w:rPr>
        <w:t>Bill Customer</w:t>
      </w:r>
      <w:r w:rsidRPr="001E33BD">
        <w:rPr>
          <w:rFonts w:cs="Arial"/>
          <w:b/>
          <w:u w:val="single"/>
          <w:lang w:eastAsia="en-US"/>
        </w:rPr>
        <w:t xml:space="preserve"> </w:t>
      </w:r>
    </w:p>
    <w:p w14:paraId="11F9CFB9" w14:textId="131F5B3B" w:rsidR="00D973B4" w:rsidRPr="001E33BD" w:rsidRDefault="00D973B4" w:rsidP="00D973B4">
      <w:pPr>
        <w:rPr>
          <w:rFonts w:cs="Arial"/>
          <w:b/>
          <w:u w:val="single"/>
          <w:lang w:eastAsia="en-US"/>
        </w:rPr>
      </w:pPr>
    </w:p>
    <w:p w14:paraId="37A2B809" w14:textId="77777777" w:rsidR="00D973B4" w:rsidRPr="005315B1" w:rsidRDefault="00D973B4" w:rsidP="00D973B4">
      <w:pPr>
        <w:rPr>
          <w:rFonts w:cs="Arial"/>
          <w:b/>
          <w:lang w:eastAsia="en-US"/>
        </w:rPr>
      </w:pPr>
      <w:r w:rsidRPr="005315B1">
        <w:rPr>
          <w:b/>
          <w:lang w:eastAsia="en-US"/>
        </w:rPr>
        <w:t>A</w:t>
      </w:r>
      <w:r w:rsidRPr="003E7172">
        <w:rPr>
          <w:rFonts w:cs="Arial"/>
          <w:b/>
          <w:lang w:eastAsia="en-US"/>
        </w:rPr>
        <w:t xml:space="preserve">ctor/Role: </w:t>
      </w:r>
      <w:r w:rsidRPr="005315B1">
        <w:rPr>
          <w:rFonts w:cs="Arial"/>
          <w:b/>
          <w:lang w:eastAsia="en-US"/>
        </w:rPr>
        <w:t xml:space="preserve"> </w:t>
      </w:r>
      <w:r>
        <w:rPr>
          <w:rFonts w:cs="Arial"/>
          <w:b/>
          <w:lang w:eastAsia="en-US"/>
        </w:rPr>
        <w:t>CCS</w:t>
      </w:r>
      <w:r w:rsidRPr="005315B1">
        <w:rPr>
          <w:rFonts w:cs="Arial"/>
          <w:b/>
          <w:lang w:eastAsia="en-US"/>
        </w:rPr>
        <w:t>(CCB)</w:t>
      </w:r>
    </w:p>
    <w:p w14:paraId="787B0436" w14:textId="77777777" w:rsidR="00D973B4" w:rsidRPr="001D7840" w:rsidRDefault="00D973B4" w:rsidP="00D973B4">
      <w:pPr>
        <w:rPr>
          <w:rFonts w:cs="Arial"/>
          <w:b/>
          <w:u w:val="single"/>
          <w:lang w:eastAsia="en-US"/>
        </w:rPr>
      </w:pPr>
      <w:r w:rsidRPr="001D7840">
        <w:rPr>
          <w:rFonts w:cs="Arial"/>
          <w:b/>
          <w:lang w:eastAsia="en-US"/>
        </w:rPr>
        <w:t>Description:</w:t>
      </w:r>
    </w:p>
    <w:p w14:paraId="225D8EBE" w14:textId="608CEACD" w:rsidR="00D973B4" w:rsidRDefault="00D973B4" w:rsidP="00D973B4">
      <w:pPr>
        <w:rPr>
          <w:lang w:eastAsia="en-US"/>
        </w:rPr>
      </w:pPr>
      <w:r>
        <w:rPr>
          <w:lang w:eastAsia="en-US"/>
        </w:rPr>
        <w:t>CCS(CCB) creates t</w:t>
      </w:r>
      <w:r w:rsidRPr="00C27C34">
        <w:rPr>
          <w:lang w:eastAsia="en-US"/>
        </w:rPr>
        <w:t xml:space="preserve">his </w:t>
      </w:r>
      <w:hyperlink w:anchor="_True-Up_Adjustments" w:history="1">
        <w:r w:rsidRPr="00F67AB5">
          <w:rPr>
            <w:rStyle w:val="Hyperlink"/>
            <w:lang w:eastAsia="en-US"/>
          </w:rPr>
          <w:t>adjustment</w:t>
        </w:r>
      </w:hyperlink>
      <w:r w:rsidRPr="00C27C34">
        <w:rPr>
          <w:lang w:eastAsia="en-US"/>
        </w:rPr>
        <w:t xml:space="preserve"> </w:t>
      </w:r>
      <w:r>
        <w:rPr>
          <w:lang w:eastAsia="en-US"/>
        </w:rPr>
        <w:t>to</w:t>
      </w:r>
      <w:r w:rsidRPr="00C27C34">
        <w:rPr>
          <w:lang w:eastAsia="en-US"/>
        </w:rPr>
        <w:t xml:space="preserve"> sync the payoff and current amounts on the sub service agreement associated with the true up </w:t>
      </w:r>
      <w:proofErr w:type="gramStart"/>
      <w:r w:rsidRPr="00C27C34">
        <w:rPr>
          <w:lang w:eastAsia="en-US"/>
        </w:rPr>
        <w:t>period</w:t>
      </w:r>
      <w:proofErr w:type="gramEnd"/>
    </w:p>
    <w:p w14:paraId="7A39E410" w14:textId="77777777" w:rsidR="00D973B4" w:rsidRDefault="00D973B4" w:rsidP="00D973B4">
      <w:pPr>
        <w:rPr>
          <w:rFonts w:cs="Arial"/>
          <w:b/>
          <w:lang w:eastAsia="en-US"/>
        </w:rPr>
      </w:pPr>
      <w:r>
        <w:rPr>
          <w:rFonts w:cs="Arial"/>
          <w:b/>
          <w:lang w:eastAsia="en-US"/>
        </w:rPr>
        <w:t xml:space="preserve">Process Plug-in enabled </w:t>
      </w:r>
      <w:r w:rsidRPr="001D7840">
        <w:rPr>
          <w:rFonts w:cs="Arial"/>
          <w:b/>
          <w:lang w:eastAsia="en-US"/>
        </w:rPr>
        <w:t xml:space="preserve">Y </w:t>
      </w:r>
      <w:r w:rsidRPr="001D7840">
        <w:rPr>
          <w:rFonts w:cs="Arial"/>
          <w:lang w:eastAsia="en-US"/>
        </w:rPr>
        <w:t xml:space="preserve">        </w:t>
      </w:r>
      <w:r w:rsidRPr="001D7840">
        <w:rPr>
          <w:rFonts w:cs="Arial"/>
          <w:b/>
          <w:lang w:eastAsia="en-US"/>
        </w:rPr>
        <w:t>Available Algorithm(s):</w:t>
      </w:r>
    </w:p>
    <w:tbl>
      <w:tblPr>
        <w:tblW w:w="5060" w:type="dxa"/>
        <w:tblInd w:w="5647" w:type="dxa"/>
        <w:tblLook w:val="04A0" w:firstRow="1" w:lastRow="0" w:firstColumn="1" w:lastColumn="0" w:noHBand="0" w:noVBand="1"/>
      </w:tblPr>
      <w:tblGrid>
        <w:gridCol w:w="5060"/>
      </w:tblGrid>
      <w:tr w:rsidR="00D973B4" w:rsidRPr="00484112" w14:paraId="0A80128B"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19EF403D" w14:textId="77777777" w:rsidR="00D973B4" w:rsidRPr="000D2326" w:rsidRDefault="00D973B4" w:rsidP="00135A74">
            <w:pPr>
              <w:rPr>
                <w:rFonts w:cs="Arial"/>
                <w:bCs/>
              </w:rPr>
            </w:pPr>
            <w:r w:rsidRPr="00775B8F">
              <w:rPr>
                <w:rFonts w:cs="Arial"/>
                <w:bCs/>
              </w:rPr>
              <w:t>C1-ADJT-CA</w:t>
            </w:r>
            <w:r>
              <w:rPr>
                <w:rFonts w:cs="Arial"/>
                <w:bCs/>
              </w:rPr>
              <w:t xml:space="preserve"> - </w:t>
            </w:r>
            <w:r w:rsidRPr="00775B8F">
              <w:rPr>
                <w:rFonts w:cs="Arial"/>
                <w:bCs/>
              </w:rPr>
              <w:t>Payoff Amt = 0 / Current Amt = Adj Amount (no GL)</w:t>
            </w:r>
          </w:p>
        </w:tc>
      </w:tr>
      <w:tr w:rsidR="00D973B4" w:rsidRPr="00484112" w14:paraId="2CC3524A"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6E5422AE" w14:textId="77777777" w:rsidR="00D973B4" w:rsidRPr="00775B8F" w:rsidRDefault="00D973B4" w:rsidP="00135A74">
            <w:pPr>
              <w:rPr>
                <w:rFonts w:cs="Arial"/>
                <w:bCs/>
              </w:rPr>
            </w:pPr>
            <w:r w:rsidRPr="000D2326">
              <w:rPr>
                <w:rFonts w:cs="Arial"/>
                <w:bCs/>
              </w:rPr>
              <w:t>C1-NEM-TRUUP</w:t>
            </w:r>
            <w:r>
              <w:rPr>
                <w:rFonts w:cs="Arial"/>
                <w:bCs/>
              </w:rPr>
              <w:t xml:space="preserve"> - </w:t>
            </w:r>
            <w:r w:rsidRPr="000D2326">
              <w:rPr>
                <w:rFonts w:cs="Arial"/>
                <w:bCs/>
              </w:rPr>
              <w:t>NEM True Up - Create Adjustments</w:t>
            </w:r>
          </w:p>
        </w:tc>
      </w:tr>
    </w:tbl>
    <w:p w14:paraId="5C38BC12" w14:textId="77777777" w:rsidR="00D973B4" w:rsidRDefault="00D973B4" w:rsidP="00D973B4">
      <w:pPr>
        <w:rPr>
          <w:rFonts w:cs="Arial"/>
          <w:b/>
          <w:lang w:eastAsia="en-US"/>
        </w:rPr>
      </w:pPr>
      <w:r>
        <w:rPr>
          <w:rFonts w:cs="Arial"/>
          <w:b/>
          <w:lang w:eastAsia="en-US"/>
        </w:rPr>
        <w:t>Business Object</w:t>
      </w:r>
      <w:r w:rsidRPr="001D7840">
        <w:rPr>
          <w:rFonts w:cs="Arial"/>
          <w:b/>
          <w:lang w:eastAsia="en-US"/>
        </w:rPr>
        <w:t xml:space="preserve"> </w:t>
      </w:r>
      <w:r>
        <w:rPr>
          <w:rFonts w:cs="Arial"/>
          <w:b/>
          <w:lang w:eastAsia="en-US"/>
        </w:rPr>
        <w:t>Exists</w:t>
      </w:r>
      <w:r w:rsidRPr="001D7840">
        <w:rPr>
          <w:rFonts w:cs="Arial"/>
          <w:b/>
          <w:lang w:eastAsia="en-US"/>
        </w:rPr>
        <w:t xml:space="preserve">     </w:t>
      </w:r>
      <w:r>
        <w:rPr>
          <w:rFonts w:cs="Arial"/>
          <w:b/>
          <w:lang w:eastAsia="en-US"/>
        </w:rPr>
        <w:t xml:space="preserve">          Business Object   </w:t>
      </w:r>
    </w:p>
    <w:tbl>
      <w:tblPr>
        <w:tblW w:w="5060" w:type="dxa"/>
        <w:tblInd w:w="5647" w:type="dxa"/>
        <w:tblLook w:val="04A0" w:firstRow="1" w:lastRow="0" w:firstColumn="1" w:lastColumn="0" w:noHBand="0" w:noVBand="1"/>
      </w:tblPr>
      <w:tblGrid>
        <w:gridCol w:w="5060"/>
      </w:tblGrid>
      <w:tr w:rsidR="00D973B4" w:rsidRPr="00484112" w14:paraId="4E342F29"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0793DA8E" w14:textId="77777777" w:rsidR="00D973B4" w:rsidRDefault="00D973B4" w:rsidP="00135A74">
            <w:r>
              <w:t>C1-NEMTrueUpTask</w:t>
            </w:r>
          </w:p>
        </w:tc>
      </w:tr>
      <w:tr w:rsidR="00D973B4" w:rsidRPr="00484112" w14:paraId="40B45360"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43020CDD" w14:textId="77777777" w:rsidR="00D973B4" w:rsidRDefault="00D973B4" w:rsidP="00135A74">
            <w:pPr>
              <w:rPr>
                <w:rFonts w:cs="Arial"/>
                <w:bCs/>
                <w:szCs w:val="18"/>
                <w:lang w:eastAsia="en-US"/>
              </w:rPr>
            </w:pPr>
            <w:r>
              <w:t>C1-NEMTrueUpTaskType</w:t>
            </w:r>
          </w:p>
        </w:tc>
      </w:tr>
    </w:tbl>
    <w:p w14:paraId="60EF6297" w14:textId="77777777" w:rsidR="00D973B4" w:rsidRPr="00FD3D09" w:rsidRDefault="00D973B4" w:rsidP="00D973B4">
      <w:pPr>
        <w:rPr>
          <w:rFonts w:cs="Arial"/>
          <w:b/>
          <w:lang w:eastAsia="en-US"/>
        </w:rPr>
      </w:pPr>
      <w:r w:rsidRPr="00FD3D09">
        <w:rPr>
          <w:rFonts w:cs="Arial"/>
          <w:b/>
          <w:lang w:eastAsia="en-US"/>
        </w:rPr>
        <w:t xml:space="preserve">Customizable process N </w:t>
      </w:r>
      <w:r>
        <w:rPr>
          <w:rFonts w:cs="Arial"/>
          <w:b/>
          <w:lang w:eastAsia="en-US"/>
        </w:rPr>
        <w:tab/>
      </w:r>
      <w:r w:rsidRPr="00FD3D09">
        <w:rPr>
          <w:rFonts w:cs="Arial"/>
          <w:b/>
          <w:lang w:eastAsia="en-US"/>
        </w:rPr>
        <w:t>Process Name:</w:t>
      </w:r>
    </w:p>
    <w:tbl>
      <w:tblPr>
        <w:tblW w:w="5060" w:type="dxa"/>
        <w:tblInd w:w="5647" w:type="dxa"/>
        <w:tblLook w:val="04A0" w:firstRow="1" w:lastRow="0" w:firstColumn="1" w:lastColumn="0" w:noHBand="0" w:noVBand="1"/>
      </w:tblPr>
      <w:tblGrid>
        <w:gridCol w:w="5060"/>
      </w:tblGrid>
      <w:tr w:rsidR="00D973B4" w:rsidRPr="00484112" w14:paraId="6799BDD3"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5AA61717" w14:textId="77777777" w:rsidR="00D973B4" w:rsidRDefault="00D973B4" w:rsidP="00135A74">
            <w:r>
              <w:t xml:space="preserve">BILLING - The Bill cycle Batch processing </w:t>
            </w:r>
            <w:proofErr w:type="gramStart"/>
            <w:r>
              <w:t>creates</w:t>
            </w:r>
            <w:proofErr w:type="gramEnd"/>
          </w:p>
          <w:p w14:paraId="30D0BE33" w14:textId="77777777" w:rsidR="00D973B4" w:rsidRDefault="00D973B4" w:rsidP="00135A74">
            <w:r>
              <w:t>Bills for accounts with an "open" Bill cycle. Online</w:t>
            </w:r>
          </w:p>
          <w:p w14:paraId="531D7322" w14:textId="77777777" w:rsidR="00D973B4" w:rsidRDefault="00D973B4" w:rsidP="00135A74">
            <w:r>
              <w:t xml:space="preserve">Billing process creates a Bill for account </w:t>
            </w:r>
            <w:proofErr w:type="gramStart"/>
            <w:r>
              <w:t>when</w:t>
            </w:r>
            <w:proofErr w:type="gramEnd"/>
          </w:p>
          <w:p w14:paraId="2BD6B991" w14:textId="77777777" w:rsidR="00D973B4" w:rsidRDefault="00D973B4" w:rsidP="00135A74">
            <w:r>
              <w:t>requested by an Authorized User.</w:t>
            </w:r>
          </w:p>
        </w:tc>
      </w:tr>
    </w:tbl>
    <w:p w14:paraId="101432CE" w14:textId="77777777" w:rsidR="00D973B4" w:rsidRPr="001D7840" w:rsidRDefault="00D973B4" w:rsidP="00D973B4">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D973B4" w:rsidRPr="00484112" w14:paraId="46E86B8C"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71EDB291" w14:textId="77777777" w:rsidR="00D973B4" w:rsidRPr="0096361D" w:rsidRDefault="00D973B4" w:rsidP="00135A74">
            <w:r>
              <w:rPr>
                <w:rFonts w:cs="Arial"/>
                <w:lang w:eastAsia="en-US"/>
              </w:rPr>
              <w:lastRenderedPageBreak/>
              <w:t>Adjustment Type</w:t>
            </w:r>
          </w:p>
        </w:tc>
      </w:tr>
      <w:tr w:rsidR="00D973B4" w:rsidRPr="00484112" w14:paraId="141FAECE"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5D72B1E6" w14:textId="77777777" w:rsidR="00D973B4" w:rsidRDefault="00D973B4" w:rsidP="00135A74">
            <w:pPr>
              <w:rPr>
                <w:rFonts w:cs="Arial"/>
                <w:lang w:eastAsia="en-US"/>
              </w:rPr>
            </w:pPr>
            <w:r>
              <w:rPr>
                <w:rFonts w:cs="Arial"/>
                <w:lang w:eastAsia="en-US"/>
              </w:rPr>
              <w:t>Service Task Type</w:t>
            </w:r>
          </w:p>
        </w:tc>
      </w:tr>
    </w:tbl>
    <w:p w14:paraId="2E7AA733" w14:textId="77777777" w:rsidR="00202C4B" w:rsidRDefault="00202C4B" w:rsidP="00473ABF">
      <w:pPr>
        <w:rPr>
          <w:rFonts w:cs="Arial"/>
          <w:b/>
          <w:lang w:eastAsia="en-US"/>
        </w:rPr>
      </w:pPr>
    </w:p>
    <w:p w14:paraId="53107E9D" w14:textId="66A7AD68" w:rsidR="005E2629" w:rsidRPr="001E33BD" w:rsidRDefault="00000000" w:rsidP="005E2629">
      <w:pPr>
        <w:rPr>
          <w:rFonts w:cs="Arial"/>
          <w:b/>
          <w:u w:val="single"/>
          <w:lang w:eastAsia="en-US"/>
        </w:rPr>
      </w:pPr>
      <w:hyperlink w:anchor="_Business_Process_Model_2" w:history="1">
        <w:r w:rsidR="005E2629">
          <w:rPr>
            <w:rStyle w:val="Hyperlink"/>
            <w:rFonts w:cs="Arial"/>
            <w:b/>
          </w:rPr>
          <w:t>1.</w:t>
        </w:r>
        <w:r w:rsidR="00D973B4">
          <w:rPr>
            <w:rStyle w:val="Hyperlink"/>
            <w:rFonts w:cs="Arial"/>
            <w:b/>
          </w:rPr>
          <w:t>7</w:t>
        </w:r>
      </w:hyperlink>
      <w:r w:rsidR="005E2629" w:rsidRPr="001E33BD">
        <w:rPr>
          <w:rFonts w:cs="Arial"/>
          <w:b/>
          <w:u w:val="single"/>
        </w:rPr>
        <w:t xml:space="preserve"> </w:t>
      </w:r>
      <w:r w:rsidR="00593AB1">
        <w:rPr>
          <w:rFonts w:cs="Arial"/>
          <w:b/>
          <w:u w:val="single"/>
        </w:rPr>
        <w:t>Create Transfer Adjustment to Master SA</w:t>
      </w:r>
      <w:r w:rsidR="00AF350B">
        <w:rPr>
          <w:rFonts w:cs="Arial"/>
          <w:b/>
          <w:u w:val="single"/>
        </w:rPr>
        <w:t xml:space="preserve"> </w:t>
      </w:r>
      <w:r w:rsidR="005E2629" w:rsidRPr="001E33BD">
        <w:rPr>
          <w:rFonts w:cs="Arial"/>
          <w:b/>
          <w:u w:val="single"/>
          <w:lang w:eastAsia="en-US"/>
        </w:rPr>
        <w:t xml:space="preserve">Group: </w:t>
      </w:r>
      <w:r w:rsidR="000B2572">
        <w:rPr>
          <w:rFonts w:cs="Arial"/>
          <w:b/>
          <w:u w:val="single"/>
          <w:lang w:eastAsia="en-US"/>
        </w:rPr>
        <w:t xml:space="preserve"> </w:t>
      </w:r>
      <w:r w:rsidR="005E2629">
        <w:rPr>
          <w:rFonts w:cs="Arial"/>
          <w:b/>
          <w:u w:val="single"/>
          <w:lang w:eastAsia="en-US"/>
        </w:rPr>
        <w:t>Create True Up Adjustment</w:t>
      </w:r>
      <w:r w:rsidR="005E2629" w:rsidRPr="001E33BD">
        <w:rPr>
          <w:rFonts w:cs="Arial"/>
          <w:b/>
          <w:u w:val="single"/>
          <w:lang w:eastAsia="en-US"/>
        </w:rPr>
        <w:t xml:space="preserve">  </w:t>
      </w:r>
    </w:p>
    <w:p w14:paraId="463BC79C" w14:textId="4864494E" w:rsidR="00276043" w:rsidRPr="001E33BD" w:rsidRDefault="00276043" w:rsidP="00276043">
      <w:pPr>
        <w:rPr>
          <w:rFonts w:cs="Arial"/>
          <w:b/>
          <w:u w:val="single"/>
          <w:lang w:eastAsia="en-US"/>
        </w:rPr>
      </w:pPr>
      <w:r>
        <w:rPr>
          <w:rFonts w:cs="Arial"/>
          <w:b/>
          <w:lang w:eastAsia="en-US"/>
        </w:rPr>
        <w:t xml:space="preserve">                                                                                   </w:t>
      </w:r>
      <w:r w:rsidRPr="001E33BD">
        <w:rPr>
          <w:rFonts w:cs="Arial"/>
          <w:b/>
          <w:u w:val="single"/>
          <w:lang w:eastAsia="en-US"/>
        </w:rPr>
        <w:t xml:space="preserve">Group: </w:t>
      </w:r>
      <w:r>
        <w:rPr>
          <w:rFonts w:cs="Arial"/>
          <w:b/>
          <w:u w:val="single"/>
          <w:lang w:eastAsia="en-US"/>
        </w:rPr>
        <w:t xml:space="preserve"> Bill Completion</w:t>
      </w:r>
    </w:p>
    <w:p w14:paraId="7E657F37" w14:textId="4A5D10F9" w:rsidR="00276043" w:rsidRPr="001E33BD" w:rsidRDefault="00276043" w:rsidP="00276043">
      <w:pPr>
        <w:rPr>
          <w:rFonts w:cs="Arial"/>
          <w:b/>
          <w:u w:val="single"/>
          <w:lang w:eastAsia="en-US"/>
        </w:rPr>
      </w:pPr>
      <w:r>
        <w:rPr>
          <w:rFonts w:cs="Arial"/>
          <w:b/>
          <w:lang w:eastAsia="en-US"/>
        </w:rPr>
        <w:t xml:space="preserve"> </w:t>
      </w:r>
      <w:r w:rsidR="00202C4B">
        <w:rPr>
          <w:rFonts w:cs="Arial"/>
          <w:b/>
          <w:lang w:eastAsia="en-US"/>
        </w:rPr>
        <w:t xml:space="preserve">  </w:t>
      </w:r>
      <w:r>
        <w:rPr>
          <w:rFonts w:cs="Arial"/>
          <w:b/>
          <w:lang w:eastAsia="en-US"/>
        </w:rPr>
        <w:t xml:space="preserve">                                                                                </w:t>
      </w:r>
      <w:r w:rsidRPr="001E33BD">
        <w:rPr>
          <w:rFonts w:cs="Arial"/>
          <w:b/>
          <w:u w:val="single"/>
          <w:lang w:eastAsia="en-US"/>
        </w:rPr>
        <w:t xml:space="preserve">Group: </w:t>
      </w:r>
      <w:r>
        <w:rPr>
          <w:rFonts w:cs="Arial"/>
          <w:b/>
          <w:u w:val="single"/>
          <w:lang w:eastAsia="en-US"/>
        </w:rPr>
        <w:t xml:space="preserve"> Bill Customer</w:t>
      </w:r>
      <w:r w:rsidRPr="001E33BD">
        <w:rPr>
          <w:rFonts w:cs="Arial"/>
          <w:b/>
          <w:u w:val="single"/>
          <w:lang w:eastAsia="en-US"/>
        </w:rPr>
        <w:t xml:space="preserve"> </w:t>
      </w:r>
    </w:p>
    <w:p w14:paraId="53107E9F" w14:textId="5B6E32DA" w:rsidR="005E2629" w:rsidRPr="001D7840" w:rsidRDefault="00683705" w:rsidP="005E2629">
      <w:pPr>
        <w:rPr>
          <w:rFonts w:cs="Arial"/>
          <w:lang w:eastAsia="en-US"/>
        </w:rPr>
      </w:pPr>
      <w:r w:rsidRPr="00683705">
        <w:rPr>
          <w:b/>
          <w:bCs/>
          <w:lang w:eastAsia="en-US"/>
        </w:rPr>
        <w:t xml:space="preserve">Actor/Role: </w:t>
      </w:r>
      <w:r w:rsidR="00853C54">
        <w:rPr>
          <w:rFonts w:cs="Arial"/>
          <w:b/>
          <w:lang w:eastAsia="en-US"/>
        </w:rPr>
        <w:t>CCS</w:t>
      </w:r>
      <w:r w:rsidR="007735D7" w:rsidRPr="007735D7">
        <w:rPr>
          <w:rFonts w:cs="Arial"/>
          <w:b/>
          <w:lang w:eastAsia="en-US"/>
        </w:rPr>
        <w:t>(CCB)</w:t>
      </w:r>
    </w:p>
    <w:p w14:paraId="53107EA0" w14:textId="77777777" w:rsidR="005E2629" w:rsidRPr="001D7840" w:rsidRDefault="005E2629" w:rsidP="005E2629">
      <w:pPr>
        <w:rPr>
          <w:rFonts w:cs="Arial"/>
          <w:b/>
          <w:u w:val="single"/>
          <w:lang w:eastAsia="en-US"/>
        </w:rPr>
      </w:pPr>
      <w:r w:rsidRPr="001D7840">
        <w:rPr>
          <w:rFonts w:cs="Arial"/>
          <w:b/>
          <w:lang w:eastAsia="en-US"/>
        </w:rPr>
        <w:t>Description:</w:t>
      </w:r>
    </w:p>
    <w:p w14:paraId="53107EA1" w14:textId="35D5EA28" w:rsidR="005E2629" w:rsidRDefault="005E2629" w:rsidP="005E2629">
      <w:pPr>
        <w:rPr>
          <w:lang w:eastAsia="en-US"/>
        </w:rPr>
      </w:pPr>
      <w:r>
        <w:rPr>
          <w:lang w:eastAsia="en-US"/>
        </w:rPr>
        <w:t>I</w:t>
      </w:r>
      <w:r w:rsidRPr="00AF2B05">
        <w:rPr>
          <w:lang w:eastAsia="en-US"/>
        </w:rPr>
        <w:t xml:space="preserve">f the </w:t>
      </w:r>
      <w:r>
        <w:rPr>
          <w:lang w:eastAsia="en-US"/>
        </w:rPr>
        <w:t>Payoff Ba</w:t>
      </w:r>
      <w:r w:rsidRPr="00AF2B05">
        <w:rPr>
          <w:lang w:eastAsia="en-US"/>
        </w:rPr>
        <w:t xml:space="preserve">lance </w:t>
      </w:r>
      <w:r w:rsidR="000B2572">
        <w:rPr>
          <w:lang w:eastAsia="en-US"/>
        </w:rPr>
        <w:t xml:space="preserve">on the NEM Sub SA </w:t>
      </w:r>
      <w:r w:rsidRPr="00AF2B05">
        <w:rPr>
          <w:lang w:eastAsia="en-US"/>
        </w:rPr>
        <w:t xml:space="preserve">is positive (the customer owes), a </w:t>
      </w:r>
      <w:hyperlink w:anchor="_True-Up_Adjustments" w:history="1">
        <w:r w:rsidRPr="00F67AB5">
          <w:rPr>
            <w:rStyle w:val="Hyperlink"/>
            <w:lang w:eastAsia="en-US"/>
          </w:rPr>
          <w:t>Transfer Adjustment</w:t>
        </w:r>
      </w:hyperlink>
      <w:r w:rsidRPr="00AF2B05">
        <w:rPr>
          <w:lang w:eastAsia="en-US"/>
        </w:rPr>
        <w:t xml:space="preserve"> </w:t>
      </w:r>
      <w:r>
        <w:rPr>
          <w:lang w:eastAsia="en-US"/>
        </w:rPr>
        <w:t xml:space="preserve">is created </w:t>
      </w:r>
      <w:r w:rsidRPr="00AF2B05">
        <w:rPr>
          <w:lang w:eastAsia="en-US"/>
        </w:rPr>
        <w:t xml:space="preserve">from the </w:t>
      </w:r>
      <w:r>
        <w:rPr>
          <w:lang w:eastAsia="en-US"/>
        </w:rPr>
        <w:t xml:space="preserve">NEM Sub SA to the NEM Master SA </w:t>
      </w:r>
      <w:proofErr w:type="gramStart"/>
      <w:r w:rsidRPr="00AF2B05">
        <w:rPr>
          <w:lang w:eastAsia="en-US"/>
        </w:rPr>
        <w:t>for the amount of</w:t>
      </w:r>
      <w:proofErr w:type="gramEnd"/>
      <w:r w:rsidRPr="00AF2B05">
        <w:rPr>
          <w:lang w:eastAsia="en-US"/>
        </w:rPr>
        <w:t xml:space="preserve"> the </w:t>
      </w:r>
      <w:r>
        <w:rPr>
          <w:lang w:eastAsia="en-US"/>
        </w:rPr>
        <w:t>P</w:t>
      </w:r>
      <w:r w:rsidRPr="00AF2B05">
        <w:rPr>
          <w:lang w:eastAsia="en-US"/>
        </w:rPr>
        <w:t xml:space="preserve">ayoff </w:t>
      </w:r>
      <w:r>
        <w:rPr>
          <w:lang w:eastAsia="en-US"/>
        </w:rPr>
        <w:t>B</w:t>
      </w:r>
      <w:r w:rsidRPr="00AF2B05">
        <w:rPr>
          <w:lang w:eastAsia="en-US"/>
        </w:rPr>
        <w:t xml:space="preserve">alance. </w:t>
      </w:r>
    </w:p>
    <w:p w14:paraId="67EADA9D" w14:textId="77777777" w:rsidR="00443F28" w:rsidRDefault="00443F28" w:rsidP="00443F28">
      <w:pPr>
        <w:rPr>
          <w:rFonts w:cs="Arial"/>
          <w:b/>
          <w:lang w:eastAsia="en-US"/>
        </w:rPr>
      </w:pPr>
    </w:p>
    <w:p w14:paraId="37D19B7E" w14:textId="77777777" w:rsidR="00443F28" w:rsidRDefault="00443F28" w:rsidP="00443F28">
      <w:pPr>
        <w:rPr>
          <w:rFonts w:cs="Arial"/>
          <w:b/>
          <w:lang w:eastAsia="en-US"/>
        </w:rPr>
      </w:pPr>
      <w:r>
        <w:rPr>
          <w:rFonts w:cs="Arial"/>
          <w:b/>
          <w:lang w:eastAsia="en-US"/>
        </w:rPr>
        <w:t xml:space="preserve">Process Plug-in enabled </w:t>
      </w:r>
      <w:r w:rsidRPr="001D7840">
        <w:rPr>
          <w:rFonts w:cs="Arial"/>
          <w:b/>
          <w:lang w:eastAsia="en-US"/>
        </w:rPr>
        <w:t xml:space="preserve">Y </w:t>
      </w:r>
      <w:r w:rsidRPr="001D7840">
        <w:rPr>
          <w:rFonts w:cs="Arial"/>
          <w:lang w:eastAsia="en-US"/>
        </w:rPr>
        <w:t xml:space="preserve">        </w:t>
      </w:r>
      <w:r w:rsidRPr="001D7840">
        <w:rPr>
          <w:rFonts w:cs="Arial"/>
          <w:b/>
          <w:lang w:eastAsia="en-US"/>
        </w:rPr>
        <w:t>Available Algorithm(s):</w:t>
      </w:r>
    </w:p>
    <w:tbl>
      <w:tblPr>
        <w:tblW w:w="5060" w:type="dxa"/>
        <w:tblInd w:w="5647" w:type="dxa"/>
        <w:tblLook w:val="04A0" w:firstRow="1" w:lastRow="0" w:firstColumn="1" w:lastColumn="0" w:noHBand="0" w:noVBand="1"/>
      </w:tblPr>
      <w:tblGrid>
        <w:gridCol w:w="5060"/>
      </w:tblGrid>
      <w:tr w:rsidR="00443F28" w:rsidRPr="00484112" w14:paraId="6191D02C"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7F46FE2C" w14:textId="77777777" w:rsidR="00443F28" w:rsidRPr="00484112" w:rsidRDefault="00443F28" w:rsidP="00135A74">
            <w:pPr>
              <w:rPr>
                <w:rFonts w:cs="Calibri"/>
                <w:color w:val="000000"/>
                <w:lang w:val="en-IN" w:eastAsia="en-IN"/>
              </w:rPr>
            </w:pPr>
            <w:r w:rsidRPr="003330E2">
              <w:rPr>
                <w:rFonts w:cs="Arial"/>
                <w:bCs/>
              </w:rPr>
              <w:t xml:space="preserve">C1-NEM-TRUUP – This Business Object - Enter Status algorithm performs the true up process.  It first syncs the payoff and current balances of the sub-SA.  Then it calculates the payoff balance of all the non-cancelled bill segments on the associated sub-SA and, if the balance is positive (the customer owes), creates a transfer adjustment from the sub-SA to the master SA </w:t>
            </w:r>
            <w:proofErr w:type="gramStart"/>
            <w:r w:rsidRPr="003330E2">
              <w:rPr>
                <w:rFonts w:cs="Arial"/>
                <w:bCs/>
              </w:rPr>
              <w:t>for the amount of</w:t>
            </w:r>
            <w:proofErr w:type="gramEnd"/>
            <w:r w:rsidRPr="003330E2">
              <w:rPr>
                <w:rFonts w:cs="Arial"/>
                <w:bCs/>
              </w:rPr>
              <w:t xml:space="preserve"> the payoff balance.  If the payoff balance is negative (utility owes the customer), it creates an adjustment on the sub-SA to zero out the balance (the utility gets to keep the credit).  The adjustment types to use for each of these adjustments are defined on the service task type.</w:t>
            </w:r>
          </w:p>
        </w:tc>
      </w:tr>
    </w:tbl>
    <w:p w14:paraId="31EC214B" w14:textId="77777777" w:rsidR="00443F28" w:rsidRDefault="00443F28" w:rsidP="00443F28">
      <w:pPr>
        <w:rPr>
          <w:rFonts w:cs="Arial"/>
          <w:b/>
          <w:lang w:eastAsia="en-US"/>
        </w:rPr>
      </w:pPr>
      <w:r>
        <w:rPr>
          <w:rFonts w:cs="Arial"/>
          <w:b/>
          <w:lang w:eastAsia="en-US"/>
        </w:rPr>
        <w:t>Business Object</w:t>
      </w:r>
      <w:r w:rsidRPr="001D7840">
        <w:rPr>
          <w:rFonts w:cs="Arial"/>
          <w:b/>
          <w:lang w:eastAsia="en-US"/>
        </w:rPr>
        <w:t xml:space="preserve"> </w:t>
      </w:r>
      <w:r>
        <w:rPr>
          <w:rFonts w:cs="Arial"/>
          <w:b/>
          <w:lang w:eastAsia="en-US"/>
        </w:rPr>
        <w:t xml:space="preserve">Exists </w:t>
      </w:r>
      <w:r w:rsidRPr="001D7840">
        <w:rPr>
          <w:rFonts w:cs="Arial"/>
          <w:b/>
          <w:lang w:eastAsia="en-US"/>
        </w:rPr>
        <w:t xml:space="preserve">   </w:t>
      </w:r>
      <w:r>
        <w:rPr>
          <w:rFonts w:cs="Arial"/>
          <w:b/>
          <w:lang w:eastAsia="en-US"/>
        </w:rPr>
        <w:t xml:space="preserve">           Business Object   </w:t>
      </w:r>
    </w:p>
    <w:tbl>
      <w:tblPr>
        <w:tblW w:w="5060" w:type="dxa"/>
        <w:tblInd w:w="5647" w:type="dxa"/>
        <w:tblLook w:val="04A0" w:firstRow="1" w:lastRow="0" w:firstColumn="1" w:lastColumn="0" w:noHBand="0" w:noVBand="1"/>
      </w:tblPr>
      <w:tblGrid>
        <w:gridCol w:w="5060"/>
      </w:tblGrid>
      <w:tr w:rsidR="00443F28" w:rsidRPr="00484112" w14:paraId="2C6D7C9F"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4AC61702" w14:textId="77777777" w:rsidR="00443F28" w:rsidRPr="00484112" w:rsidRDefault="00443F28" w:rsidP="00135A74">
            <w:pPr>
              <w:rPr>
                <w:rFonts w:cs="Calibri"/>
                <w:color w:val="000000"/>
                <w:lang w:val="en-IN" w:eastAsia="en-IN"/>
              </w:rPr>
            </w:pPr>
            <w:r w:rsidRPr="00F94178">
              <w:rPr>
                <w:rFonts w:cs="Arial"/>
                <w:lang w:eastAsia="en-US"/>
              </w:rPr>
              <w:t>C1-NEMTrueUpTask</w:t>
            </w:r>
          </w:p>
        </w:tc>
      </w:tr>
      <w:tr w:rsidR="00443F28" w:rsidRPr="00484112" w14:paraId="227F07F1"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7F52B1E1" w14:textId="77777777" w:rsidR="00443F28" w:rsidRPr="00BE1D17" w:rsidRDefault="00443F28" w:rsidP="00135A74">
            <w:pPr>
              <w:rPr>
                <w:rFonts w:cs="Calibri"/>
                <w:color w:val="000000"/>
                <w:lang w:val="en-IN" w:eastAsia="en-IN"/>
              </w:rPr>
            </w:pPr>
            <w:r w:rsidRPr="003716A8">
              <w:rPr>
                <w:rFonts w:cs="Arial"/>
                <w:lang w:eastAsia="en-US"/>
              </w:rPr>
              <w:t>C1-NEMTrueUpTaskType</w:t>
            </w:r>
          </w:p>
        </w:tc>
      </w:tr>
    </w:tbl>
    <w:p w14:paraId="7E605E1F" w14:textId="77777777" w:rsidR="00443F28" w:rsidRDefault="00443F28" w:rsidP="00443F28">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443F28" w:rsidRPr="00484112" w14:paraId="0F5A8E76"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5207C698" w14:textId="77777777" w:rsidR="00443F28" w:rsidRPr="00484112" w:rsidRDefault="00443F28" w:rsidP="00135A74">
            <w:pPr>
              <w:rPr>
                <w:rFonts w:cs="Calibri"/>
                <w:color w:val="000000"/>
                <w:lang w:val="en-IN" w:eastAsia="en-IN"/>
              </w:rPr>
            </w:pPr>
            <w:r w:rsidRPr="00B13F02">
              <w:rPr>
                <w:rFonts w:cs="Arial"/>
                <w:bCs/>
                <w:szCs w:val="18"/>
                <w:lang w:eastAsia="en-US"/>
              </w:rPr>
              <w:t xml:space="preserve">BILLING - </w:t>
            </w:r>
            <w:r w:rsidRPr="00B13F02">
              <w:rPr>
                <w:rFonts w:cs="Arial"/>
                <w:color w:val="000000"/>
                <w:szCs w:val="16"/>
              </w:rPr>
              <w:t>The Bill cycle Batch processing creates Bills for accounts with an "open" Bill cycle.</w:t>
            </w:r>
            <w:r>
              <w:rPr>
                <w:rFonts w:cs="Arial"/>
                <w:color w:val="000000"/>
                <w:szCs w:val="16"/>
              </w:rPr>
              <w:t xml:space="preserve">  </w:t>
            </w:r>
            <w:r>
              <w:rPr>
                <w:rFonts w:cs="Arial"/>
                <w:bCs/>
                <w:szCs w:val="18"/>
                <w:lang w:eastAsia="en-US"/>
              </w:rPr>
              <w:t xml:space="preserve"> Online Billing process creates </w:t>
            </w:r>
            <w:r>
              <w:rPr>
                <w:rFonts w:cs="Arial"/>
                <w:color w:val="000000"/>
                <w:szCs w:val="16"/>
              </w:rPr>
              <w:t xml:space="preserve">a </w:t>
            </w:r>
            <w:r w:rsidRPr="00695C2A">
              <w:rPr>
                <w:rFonts w:cs="Arial"/>
                <w:color w:val="000000"/>
                <w:szCs w:val="16"/>
              </w:rPr>
              <w:t>Bill</w:t>
            </w:r>
            <w:r>
              <w:rPr>
                <w:rFonts w:cs="Arial"/>
                <w:color w:val="000000"/>
                <w:szCs w:val="16"/>
              </w:rPr>
              <w:t xml:space="preserve"> </w:t>
            </w:r>
            <w:r w:rsidRPr="00695C2A">
              <w:rPr>
                <w:rFonts w:cs="Arial"/>
                <w:color w:val="000000"/>
                <w:szCs w:val="16"/>
              </w:rPr>
              <w:t>for accoun</w:t>
            </w:r>
            <w:r>
              <w:rPr>
                <w:rFonts w:cs="Arial"/>
                <w:color w:val="000000"/>
                <w:szCs w:val="16"/>
              </w:rPr>
              <w:t>t when requested by an Authorized User.</w:t>
            </w:r>
          </w:p>
        </w:tc>
      </w:tr>
    </w:tbl>
    <w:p w14:paraId="20180528" w14:textId="77777777" w:rsidR="00443F28" w:rsidRDefault="00443F28" w:rsidP="00443F28">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443F28" w:rsidRPr="00484112" w14:paraId="65B03D45"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548AA386" w14:textId="77777777" w:rsidR="00443F28" w:rsidRPr="00484112" w:rsidRDefault="00443F28" w:rsidP="00135A74">
            <w:pPr>
              <w:rPr>
                <w:rFonts w:cs="Calibri"/>
                <w:color w:val="000000"/>
                <w:lang w:val="en-IN" w:eastAsia="en-IN"/>
              </w:rPr>
            </w:pPr>
            <w:r w:rsidRPr="003330E2">
              <w:rPr>
                <w:rFonts w:cs="Calibri"/>
                <w:color w:val="000000"/>
                <w:lang w:val="en-IN" w:eastAsia="en-IN"/>
              </w:rPr>
              <w:t>Adjustment Type</w:t>
            </w:r>
          </w:p>
        </w:tc>
      </w:tr>
    </w:tbl>
    <w:p w14:paraId="53107EB1" w14:textId="77777777" w:rsidR="00B0319D" w:rsidRDefault="00B0319D" w:rsidP="00473ABF">
      <w:pPr>
        <w:rPr>
          <w:lang w:eastAsia="en-US"/>
        </w:rPr>
      </w:pPr>
    </w:p>
    <w:p w14:paraId="53107EB4" w14:textId="28CAD9F7" w:rsidR="00593AB1" w:rsidRPr="001E33BD" w:rsidRDefault="00000000" w:rsidP="00593AB1">
      <w:pPr>
        <w:rPr>
          <w:rFonts w:cs="Arial"/>
          <w:b/>
          <w:u w:val="single"/>
          <w:lang w:eastAsia="en-US"/>
        </w:rPr>
      </w:pPr>
      <w:hyperlink w:anchor="_Business_Process_Model_2" w:history="1">
        <w:r w:rsidR="00593AB1">
          <w:rPr>
            <w:rStyle w:val="Hyperlink"/>
            <w:rFonts w:cs="Arial"/>
            <w:b/>
          </w:rPr>
          <w:t>1.</w:t>
        </w:r>
        <w:r w:rsidR="00D973B4">
          <w:rPr>
            <w:rStyle w:val="Hyperlink"/>
            <w:rFonts w:cs="Arial"/>
            <w:b/>
          </w:rPr>
          <w:t>8</w:t>
        </w:r>
      </w:hyperlink>
      <w:r w:rsidR="00593AB1" w:rsidRPr="001E33BD">
        <w:rPr>
          <w:rFonts w:cs="Arial"/>
          <w:b/>
          <w:u w:val="single"/>
        </w:rPr>
        <w:t xml:space="preserve"> </w:t>
      </w:r>
      <w:r w:rsidR="00593AB1">
        <w:rPr>
          <w:rFonts w:cs="Arial"/>
          <w:b/>
          <w:u w:val="single"/>
        </w:rPr>
        <w:t xml:space="preserve">Create Adjustment on Sub SA to </w:t>
      </w:r>
      <w:r w:rsidR="00421A9C">
        <w:rPr>
          <w:rFonts w:cs="Arial"/>
          <w:b/>
          <w:u w:val="single"/>
        </w:rPr>
        <w:t>K</w:t>
      </w:r>
      <w:r w:rsidR="00593AB1">
        <w:rPr>
          <w:rFonts w:cs="Arial"/>
          <w:b/>
          <w:u w:val="single"/>
        </w:rPr>
        <w:t xml:space="preserve">eep Credit </w:t>
      </w:r>
      <w:r w:rsidR="00593AB1" w:rsidRPr="001E33BD">
        <w:rPr>
          <w:rFonts w:cs="Arial"/>
          <w:b/>
          <w:u w:val="single"/>
          <w:lang w:eastAsia="en-US"/>
        </w:rPr>
        <w:t xml:space="preserve">Group: </w:t>
      </w:r>
      <w:r w:rsidR="00593AB1">
        <w:rPr>
          <w:rFonts w:cs="Arial"/>
          <w:b/>
          <w:u w:val="single"/>
          <w:lang w:eastAsia="en-US"/>
        </w:rPr>
        <w:t>Create True Up Adjustment</w:t>
      </w:r>
      <w:r w:rsidR="00593AB1" w:rsidRPr="001E33BD">
        <w:rPr>
          <w:rFonts w:cs="Arial"/>
          <w:b/>
          <w:u w:val="single"/>
          <w:lang w:eastAsia="en-US"/>
        </w:rPr>
        <w:t xml:space="preserve">  </w:t>
      </w:r>
    </w:p>
    <w:p w14:paraId="03BE5911" w14:textId="6B26530A" w:rsidR="00276043" w:rsidRPr="001E33BD" w:rsidRDefault="00276043" w:rsidP="00276043">
      <w:pPr>
        <w:rPr>
          <w:rFonts w:cs="Arial"/>
          <w:b/>
          <w:u w:val="single"/>
          <w:lang w:eastAsia="en-US"/>
        </w:rPr>
      </w:pPr>
      <w:r>
        <w:rPr>
          <w:rFonts w:cs="Arial"/>
          <w:b/>
          <w:lang w:eastAsia="en-US"/>
        </w:rPr>
        <w:t xml:space="preserve">                                                                                          </w:t>
      </w:r>
      <w:r w:rsidRPr="001E33BD">
        <w:rPr>
          <w:rFonts w:cs="Arial"/>
          <w:b/>
          <w:u w:val="single"/>
          <w:lang w:eastAsia="en-US"/>
        </w:rPr>
        <w:t xml:space="preserve">Group: </w:t>
      </w:r>
      <w:r>
        <w:rPr>
          <w:rFonts w:cs="Arial"/>
          <w:b/>
          <w:u w:val="single"/>
          <w:lang w:eastAsia="en-US"/>
        </w:rPr>
        <w:t xml:space="preserve"> Bill Completion</w:t>
      </w:r>
    </w:p>
    <w:p w14:paraId="386B9DDE" w14:textId="384C8FFC" w:rsidR="00276043" w:rsidRPr="001E33BD" w:rsidRDefault="00276043" w:rsidP="00276043">
      <w:pPr>
        <w:rPr>
          <w:rFonts w:cs="Arial"/>
          <w:b/>
          <w:u w:val="single"/>
          <w:lang w:eastAsia="en-US"/>
        </w:rPr>
      </w:pPr>
      <w:r>
        <w:rPr>
          <w:rFonts w:cs="Arial"/>
          <w:b/>
          <w:lang w:eastAsia="en-US"/>
        </w:rPr>
        <w:t xml:space="preserve">                                                                                          </w:t>
      </w:r>
      <w:r w:rsidRPr="001E33BD">
        <w:rPr>
          <w:rFonts w:cs="Arial"/>
          <w:b/>
          <w:u w:val="single"/>
          <w:lang w:eastAsia="en-US"/>
        </w:rPr>
        <w:t xml:space="preserve">Group: </w:t>
      </w:r>
      <w:r>
        <w:rPr>
          <w:rFonts w:cs="Arial"/>
          <w:b/>
          <w:u w:val="single"/>
          <w:lang w:eastAsia="en-US"/>
        </w:rPr>
        <w:t xml:space="preserve"> Bill Customer</w:t>
      </w:r>
      <w:r w:rsidRPr="001E33BD">
        <w:rPr>
          <w:rFonts w:cs="Arial"/>
          <w:b/>
          <w:u w:val="single"/>
          <w:lang w:eastAsia="en-US"/>
        </w:rPr>
        <w:t xml:space="preserve"> </w:t>
      </w:r>
    </w:p>
    <w:p w14:paraId="53107EB6" w14:textId="2EA23F7F" w:rsidR="00593AB1" w:rsidRPr="001D7840" w:rsidRDefault="00683705" w:rsidP="00593AB1">
      <w:pPr>
        <w:rPr>
          <w:rFonts w:cs="Arial"/>
          <w:lang w:eastAsia="en-US"/>
        </w:rPr>
      </w:pPr>
      <w:r w:rsidRPr="00683705">
        <w:rPr>
          <w:b/>
          <w:bCs/>
          <w:lang w:eastAsia="en-US"/>
        </w:rPr>
        <w:t xml:space="preserve">Actor/Role: </w:t>
      </w:r>
      <w:r w:rsidR="00853C54">
        <w:rPr>
          <w:rFonts w:cs="Arial"/>
          <w:b/>
          <w:lang w:eastAsia="en-US"/>
        </w:rPr>
        <w:t>CCS</w:t>
      </w:r>
      <w:r w:rsidR="007735D7" w:rsidRPr="007735D7">
        <w:rPr>
          <w:rFonts w:cs="Arial"/>
          <w:b/>
          <w:lang w:eastAsia="en-US"/>
        </w:rPr>
        <w:t>(CCB)</w:t>
      </w:r>
    </w:p>
    <w:p w14:paraId="53107EB7" w14:textId="77777777" w:rsidR="00593AB1" w:rsidRPr="001D7840" w:rsidRDefault="00593AB1" w:rsidP="00593AB1">
      <w:pPr>
        <w:rPr>
          <w:rFonts w:cs="Arial"/>
          <w:b/>
          <w:u w:val="single"/>
          <w:lang w:eastAsia="en-US"/>
        </w:rPr>
      </w:pPr>
      <w:r w:rsidRPr="001D7840">
        <w:rPr>
          <w:rFonts w:cs="Arial"/>
          <w:b/>
          <w:lang w:eastAsia="en-US"/>
        </w:rPr>
        <w:lastRenderedPageBreak/>
        <w:t>Description:</w:t>
      </w:r>
    </w:p>
    <w:p w14:paraId="53107EB8" w14:textId="174F04A8" w:rsidR="00593AB1" w:rsidRDefault="00593AB1" w:rsidP="00593AB1">
      <w:pPr>
        <w:rPr>
          <w:lang w:eastAsia="en-US"/>
        </w:rPr>
      </w:pPr>
      <w:r w:rsidRPr="00AF2B05">
        <w:rPr>
          <w:lang w:eastAsia="en-US"/>
        </w:rPr>
        <w:t xml:space="preserve">If the </w:t>
      </w:r>
      <w:r>
        <w:rPr>
          <w:lang w:eastAsia="en-US"/>
        </w:rPr>
        <w:t>P</w:t>
      </w:r>
      <w:r w:rsidRPr="00AF2B05">
        <w:rPr>
          <w:lang w:eastAsia="en-US"/>
        </w:rPr>
        <w:t xml:space="preserve">ayoff </w:t>
      </w:r>
      <w:r>
        <w:rPr>
          <w:lang w:eastAsia="en-US"/>
        </w:rPr>
        <w:t>B</w:t>
      </w:r>
      <w:r w:rsidRPr="00AF2B05">
        <w:rPr>
          <w:lang w:eastAsia="en-US"/>
        </w:rPr>
        <w:t xml:space="preserve">alance is negative (utility owes the customer), </w:t>
      </w:r>
      <w:r>
        <w:rPr>
          <w:lang w:eastAsia="en-US"/>
        </w:rPr>
        <w:t xml:space="preserve">a </w:t>
      </w:r>
      <w:hyperlink w:anchor="_True-Up_Adjustments" w:history="1">
        <w:r w:rsidRPr="00F67AB5">
          <w:rPr>
            <w:rStyle w:val="Hyperlink"/>
            <w:lang w:eastAsia="en-US"/>
          </w:rPr>
          <w:t>Write Down Adjustment</w:t>
        </w:r>
      </w:hyperlink>
      <w:r w:rsidRPr="00AF2B05">
        <w:rPr>
          <w:lang w:eastAsia="en-US"/>
        </w:rPr>
        <w:t xml:space="preserve"> </w:t>
      </w:r>
      <w:r>
        <w:rPr>
          <w:lang w:eastAsia="en-US"/>
        </w:rPr>
        <w:t>is created on the NEM Sub SA t</w:t>
      </w:r>
      <w:r w:rsidRPr="00AF2B05">
        <w:rPr>
          <w:lang w:eastAsia="en-US"/>
        </w:rPr>
        <w:t xml:space="preserve">o zero out the </w:t>
      </w:r>
      <w:r>
        <w:rPr>
          <w:lang w:eastAsia="en-US"/>
        </w:rPr>
        <w:t xml:space="preserve">Payoff and Current Balances </w:t>
      </w:r>
      <w:r w:rsidRPr="00AF2B05">
        <w:rPr>
          <w:lang w:eastAsia="en-US"/>
        </w:rPr>
        <w:t>(the utility gets to keep the credit).</w:t>
      </w:r>
    </w:p>
    <w:p w14:paraId="2E6C018A" w14:textId="77777777" w:rsidR="003330E2" w:rsidRDefault="003330E2" w:rsidP="003330E2">
      <w:pPr>
        <w:rPr>
          <w:rFonts w:cs="Arial"/>
          <w:b/>
          <w:lang w:eastAsia="en-US"/>
        </w:rPr>
      </w:pPr>
    </w:p>
    <w:p w14:paraId="0083D158" w14:textId="77777777" w:rsidR="003330E2" w:rsidRDefault="003330E2" w:rsidP="003330E2">
      <w:pPr>
        <w:rPr>
          <w:rFonts w:cs="Arial"/>
          <w:b/>
          <w:lang w:eastAsia="en-US"/>
        </w:rPr>
      </w:pPr>
      <w:r>
        <w:rPr>
          <w:rFonts w:cs="Arial"/>
          <w:b/>
          <w:lang w:eastAsia="en-US"/>
        </w:rPr>
        <w:t xml:space="preserve">Process Plug-in enabled </w:t>
      </w:r>
      <w:r w:rsidRPr="001D7840">
        <w:rPr>
          <w:rFonts w:cs="Arial"/>
          <w:b/>
          <w:lang w:eastAsia="en-US"/>
        </w:rPr>
        <w:t xml:space="preserve">Y </w:t>
      </w:r>
      <w:r w:rsidRPr="001D7840">
        <w:rPr>
          <w:rFonts w:cs="Arial"/>
          <w:lang w:eastAsia="en-US"/>
        </w:rPr>
        <w:t xml:space="preserve">        </w:t>
      </w:r>
      <w:r w:rsidRPr="001D7840">
        <w:rPr>
          <w:rFonts w:cs="Arial"/>
          <w:b/>
          <w:lang w:eastAsia="en-US"/>
        </w:rPr>
        <w:t>Available Algorithm(s):</w:t>
      </w:r>
    </w:p>
    <w:tbl>
      <w:tblPr>
        <w:tblW w:w="5060" w:type="dxa"/>
        <w:tblInd w:w="5647" w:type="dxa"/>
        <w:tblLook w:val="04A0" w:firstRow="1" w:lastRow="0" w:firstColumn="1" w:lastColumn="0" w:noHBand="0" w:noVBand="1"/>
      </w:tblPr>
      <w:tblGrid>
        <w:gridCol w:w="5060"/>
      </w:tblGrid>
      <w:tr w:rsidR="003330E2" w:rsidRPr="00484112" w14:paraId="7425CA06"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5C02D803" w14:textId="1C7A5B8A" w:rsidR="003330E2" w:rsidRPr="00484112" w:rsidRDefault="003330E2" w:rsidP="00135A74">
            <w:pPr>
              <w:rPr>
                <w:rFonts w:cs="Calibri"/>
                <w:color w:val="000000"/>
                <w:lang w:val="en-IN" w:eastAsia="en-IN"/>
              </w:rPr>
            </w:pPr>
            <w:r w:rsidRPr="003330E2">
              <w:rPr>
                <w:rFonts w:cs="Arial"/>
                <w:bCs/>
              </w:rPr>
              <w:t xml:space="preserve">C1-NEM-TRUUP – This Business Object - Enter Status algorithm performs the true up process.  It first syncs the payoff and current balances of the sub-SA.  Then it calculates the payoff balance of all the non-cancelled bill segments on the associated sub-SA and, if the balance is positive (the customer owes), creates a transfer adjustment from the sub-SA to the master SA </w:t>
            </w:r>
            <w:proofErr w:type="gramStart"/>
            <w:r w:rsidRPr="003330E2">
              <w:rPr>
                <w:rFonts w:cs="Arial"/>
                <w:bCs/>
              </w:rPr>
              <w:t>for the amount of</w:t>
            </w:r>
            <w:proofErr w:type="gramEnd"/>
            <w:r w:rsidRPr="003330E2">
              <w:rPr>
                <w:rFonts w:cs="Arial"/>
                <w:bCs/>
              </w:rPr>
              <w:t xml:space="preserve"> the payoff balance.  If the payoff balance is negative (utility owes the customer), it creates an adjustment on the sub-SA to zero out the balance (the utility gets to keep the credit).  The adjustment types to use for each of these adjustments are defined on the service task type.</w:t>
            </w:r>
          </w:p>
        </w:tc>
      </w:tr>
    </w:tbl>
    <w:p w14:paraId="68C432CD" w14:textId="77777777" w:rsidR="003330E2" w:rsidRDefault="003330E2" w:rsidP="003330E2">
      <w:pPr>
        <w:rPr>
          <w:rFonts w:cs="Arial"/>
          <w:b/>
          <w:lang w:eastAsia="en-US"/>
        </w:rPr>
      </w:pPr>
      <w:r>
        <w:rPr>
          <w:rFonts w:cs="Arial"/>
          <w:b/>
          <w:lang w:eastAsia="en-US"/>
        </w:rPr>
        <w:t>Business Object</w:t>
      </w:r>
      <w:r w:rsidRPr="001D7840">
        <w:rPr>
          <w:rFonts w:cs="Arial"/>
          <w:b/>
          <w:lang w:eastAsia="en-US"/>
        </w:rPr>
        <w:t xml:space="preserve"> </w:t>
      </w:r>
      <w:r>
        <w:rPr>
          <w:rFonts w:cs="Arial"/>
          <w:b/>
          <w:lang w:eastAsia="en-US"/>
        </w:rPr>
        <w:t xml:space="preserve">Exists </w:t>
      </w:r>
      <w:r w:rsidRPr="001D7840">
        <w:rPr>
          <w:rFonts w:cs="Arial"/>
          <w:b/>
          <w:lang w:eastAsia="en-US"/>
        </w:rPr>
        <w:t xml:space="preserve">   </w:t>
      </w:r>
      <w:r>
        <w:rPr>
          <w:rFonts w:cs="Arial"/>
          <w:b/>
          <w:lang w:eastAsia="en-US"/>
        </w:rPr>
        <w:t xml:space="preserve">           Business Object   </w:t>
      </w:r>
    </w:p>
    <w:tbl>
      <w:tblPr>
        <w:tblW w:w="5060" w:type="dxa"/>
        <w:tblInd w:w="5647" w:type="dxa"/>
        <w:tblLook w:val="04A0" w:firstRow="1" w:lastRow="0" w:firstColumn="1" w:lastColumn="0" w:noHBand="0" w:noVBand="1"/>
      </w:tblPr>
      <w:tblGrid>
        <w:gridCol w:w="5060"/>
      </w:tblGrid>
      <w:tr w:rsidR="003330E2" w:rsidRPr="00484112" w14:paraId="5D4B7B2D"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49DDCE98" w14:textId="77777777" w:rsidR="003330E2" w:rsidRPr="00484112" w:rsidRDefault="003330E2" w:rsidP="00135A74">
            <w:pPr>
              <w:rPr>
                <w:rFonts w:cs="Calibri"/>
                <w:color w:val="000000"/>
                <w:lang w:val="en-IN" w:eastAsia="en-IN"/>
              </w:rPr>
            </w:pPr>
            <w:r w:rsidRPr="00F94178">
              <w:rPr>
                <w:rFonts w:cs="Arial"/>
                <w:lang w:eastAsia="en-US"/>
              </w:rPr>
              <w:t>C1-NEMTrueUpTask</w:t>
            </w:r>
          </w:p>
        </w:tc>
      </w:tr>
      <w:tr w:rsidR="003330E2" w:rsidRPr="00484112" w14:paraId="1D4CDAA4"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33C16502" w14:textId="77777777" w:rsidR="003330E2" w:rsidRPr="00BE1D17" w:rsidRDefault="003330E2" w:rsidP="00135A74">
            <w:pPr>
              <w:rPr>
                <w:rFonts w:cs="Calibri"/>
                <w:color w:val="000000"/>
                <w:lang w:val="en-IN" w:eastAsia="en-IN"/>
              </w:rPr>
            </w:pPr>
            <w:r w:rsidRPr="003716A8">
              <w:rPr>
                <w:rFonts w:cs="Arial"/>
                <w:lang w:eastAsia="en-US"/>
              </w:rPr>
              <w:t>C1-NEMTrueUpTaskType</w:t>
            </w:r>
          </w:p>
        </w:tc>
      </w:tr>
    </w:tbl>
    <w:p w14:paraId="286C820C" w14:textId="77777777" w:rsidR="003330E2" w:rsidRDefault="003330E2" w:rsidP="003330E2">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3330E2" w:rsidRPr="00484112" w14:paraId="70D291BE"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65C5D03D" w14:textId="77777777" w:rsidR="003330E2" w:rsidRPr="00484112" w:rsidRDefault="003330E2" w:rsidP="00135A74">
            <w:pPr>
              <w:rPr>
                <w:rFonts w:cs="Calibri"/>
                <w:color w:val="000000"/>
                <w:lang w:val="en-IN" w:eastAsia="en-IN"/>
              </w:rPr>
            </w:pPr>
            <w:r w:rsidRPr="00B13F02">
              <w:rPr>
                <w:rFonts w:cs="Arial"/>
                <w:bCs/>
                <w:szCs w:val="18"/>
                <w:lang w:eastAsia="en-US"/>
              </w:rPr>
              <w:t xml:space="preserve">BILLING - </w:t>
            </w:r>
            <w:r w:rsidRPr="00B13F02">
              <w:rPr>
                <w:rFonts w:cs="Arial"/>
                <w:color w:val="000000"/>
                <w:szCs w:val="16"/>
              </w:rPr>
              <w:t>The Bill cycle Batch processing creates Bills for accounts with an "open" Bill cycle.</w:t>
            </w:r>
            <w:r>
              <w:rPr>
                <w:rFonts w:cs="Arial"/>
                <w:color w:val="000000"/>
                <w:szCs w:val="16"/>
              </w:rPr>
              <w:t xml:space="preserve">  </w:t>
            </w:r>
            <w:r>
              <w:rPr>
                <w:rFonts w:cs="Arial"/>
                <w:bCs/>
                <w:szCs w:val="18"/>
                <w:lang w:eastAsia="en-US"/>
              </w:rPr>
              <w:t xml:space="preserve"> Online Billing process creates </w:t>
            </w:r>
            <w:r>
              <w:rPr>
                <w:rFonts w:cs="Arial"/>
                <w:color w:val="000000"/>
                <w:szCs w:val="16"/>
              </w:rPr>
              <w:t xml:space="preserve">a </w:t>
            </w:r>
            <w:r w:rsidRPr="00695C2A">
              <w:rPr>
                <w:rFonts w:cs="Arial"/>
                <w:color w:val="000000"/>
                <w:szCs w:val="16"/>
              </w:rPr>
              <w:t>Bill</w:t>
            </w:r>
            <w:r>
              <w:rPr>
                <w:rFonts w:cs="Arial"/>
                <w:color w:val="000000"/>
                <w:szCs w:val="16"/>
              </w:rPr>
              <w:t xml:space="preserve"> </w:t>
            </w:r>
            <w:r w:rsidRPr="00695C2A">
              <w:rPr>
                <w:rFonts w:cs="Arial"/>
                <w:color w:val="000000"/>
                <w:szCs w:val="16"/>
              </w:rPr>
              <w:t>for accoun</w:t>
            </w:r>
            <w:r>
              <w:rPr>
                <w:rFonts w:cs="Arial"/>
                <w:color w:val="000000"/>
                <w:szCs w:val="16"/>
              </w:rPr>
              <w:t>t when requested by an Authorized User.</w:t>
            </w:r>
          </w:p>
        </w:tc>
      </w:tr>
    </w:tbl>
    <w:p w14:paraId="592E2134" w14:textId="77777777" w:rsidR="003330E2" w:rsidRDefault="003330E2" w:rsidP="003330E2">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3330E2" w:rsidRPr="00484112" w14:paraId="3821ABBD"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59BCB968" w14:textId="054F6CF8" w:rsidR="003330E2" w:rsidRPr="00484112" w:rsidRDefault="003330E2" w:rsidP="00135A74">
            <w:pPr>
              <w:rPr>
                <w:rFonts w:cs="Calibri"/>
                <w:color w:val="000000"/>
                <w:lang w:val="en-IN" w:eastAsia="en-IN"/>
              </w:rPr>
            </w:pPr>
            <w:r w:rsidRPr="003330E2">
              <w:rPr>
                <w:rFonts w:cs="Calibri"/>
                <w:color w:val="000000"/>
                <w:lang w:val="en-IN" w:eastAsia="en-IN"/>
              </w:rPr>
              <w:t>Adjustment Type</w:t>
            </w:r>
          </w:p>
        </w:tc>
      </w:tr>
    </w:tbl>
    <w:p w14:paraId="17FC3C75" w14:textId="77777777" w:rsidR="00375C6B" w:rsidRDefault="00375C6B" w:rsidP="00C26FAC"/>
    <w:p w14:paraId="53107ECA" w14:textId="50318D08" w:rsidR="00C26FAC" w:rsidRPr="001E33BD" w:rsidRDefault="00000000" w:rsidP="00C26FAC">
      <w:pPr>
        <w:rPr>
          <w:rFonts w:cs="Arial"/>
          <w:b/>
          <w:u w:val="single"/>
          <w:lang w:eastAsia="en-US"/>
        </w:rPr>
      </w:pPr>
      <w:hyperlink w:anchor="_Business_Process_Model_2" w:history="1">
        <w:r w:rsidR="00C26FAC">
          <w:rPr>
            <w:rStyle w:val="Hyperlink"/>
            <w:rFonts w:cs="Arial"/>
            <w:b/>
          </w:rPr>
          <w:t>1.</w:t>
        </w:r>
        <w:r w:rsidR="00D973B4">
          <w:rPr>
            <w:rStyle w:val="Hyperlink"/>
            <w:rFonts w:cs="Arial"/>
            <w:b/>
          </w:rPr>
          <w:t>9</w:t>
        </w:r>
      </w:hyperlink>
      <w:r w:rsidR="00C26FAC" w:rsidRPr="001E33BD">
        <w:rPr>
          <w:rFonts w:cs="Arial"/>
          <w:b/>
          <w:u w:val="single"/>
        </w:rPr>
        <w:t xml:space="preserve"> </w:t>
      </w:r>
      <w:r w:rsidR="00C26FAC">
        <w:rPr>
          <w:rFonts w:cs="Arial"/>
          <w:b/>
          <w:u w:val="single"/>
          <w:lang w:eastAsia="en-US"/>
        </w:rPr>
        <w:t>C</w:t>
      </w:r>
      <w:r w:rsidR="00C26FAC" w:rsidRPr="00BF7FC8">
        <w:rPr>
          <w:rFonts w:cs="Arial"/>
          <w:b/>
          <w:u w:val="single"/>
          <w:lang w:eastAsia="en-US"/>
        </w:rPr>
        <w:t>reate</w:t>
      </w:r>
      <w:r w:rsidR="00C26FAC">
        <w:rPr>
          <w:rFonts w:cs="Arial"/>
          <w:b/>
          <w:u w:val="single"/>
          <w:lang w:eastAsia="en-US"/>
        </w:rPr>
        <w:t>, Activate New</w:t>
      </w:r>
      <w:r w:rsidR="00C26FAC" w:rsidRPr="00BF7FC8">
        <w:rPr>
          <w:rFonts w:cs="Arial"/>
          <w:b/>
          <w:u w:val="single"/>
          <w:lang w:eastAsia="en-US"/>
        </w:rPr>
        <w:t xml:space="preserve"> Sub SA </w:t>
      </w:r>
      <w:r w:rsidR="00C26FAC">
        <w:rPr>
          <w:rFonts w:cs="Arial"/>
          <w:b/>
          <w:u w:val="single"/>
          <w:lang w:eastAsia="en-US"/>
        </w:rPr>
        <w:t xml:space="preserve">and </w:t>
      </w:r>
      <w:r w:rsidR="004862CE">
        <w:rPr>
          <w:rFonts w:cs="Arial"/>
          <w:b/>
          <w:u w:val="single"/>
          <w:lang w:eastAsia="en-US"/>
        </w:rPr>
        <w:t xml:space="preserve">Establish </w:t>
      </w:r>
      <w:r w:rsidR="00C26FAC" w:rsidRPr="00BF7FC8">
        <w:rPr>
          <w:rFonts w:cs="Arial"/>
          <w:b/>
          <w:u w:val="single"/>
          <w:lang w:eastAsia="en-US"/>
        </w:rPr>
        <w:t>Relationship</w:t>
      </w:r>
      <w:r w:rsidR="00C26FAC">
        <w:rPr>
          <w:rFonts w:cs="Arial"/>
          <w:b/>
          <w:u w:val="single"/>
          <w:lang w:eastAsia="en-US"/>
        </w:rPr>
        <w:t xml:space="preserve"> with Master SA  </w:t>
      </w:r>
      <w:r w:rsidR="00C26FAC" w:rsidRPr="001E33BD">
        <w:rPr>
          <w:rFonts w:cs="Arial"/>
          <w:b/>
          <w:u w:val="single"/>
          <w:lang w:eastAsia="en-US"/>
        </w:rPr>
        <w:t xml:space="preserve">Group: </w:t>
      </w:r>
      <w:r w:rsidR="00C26FAC">
        <w:rPr>
          <w:rFonts w:cs="Arial"/>
          <w:b/>
          <w:u w:val="single"/>
          <w:lang w:eastAsia="en-US"/>
        </w:rPr>
        <w:t>Bill Completion</w:t>
      </w:r>
      <w:r w:rsidR="00C26FAC" w:rsidRPr="001E33BD">
        <w:rPr>
          <w:rFonts w:cs="Arial"/>
          <w:b/>
          <w:u w:val="single"/>
          <w:lang w:eastAsia="en-US"/>
        </w:rPr>
        <w:t xml:space="preserve">  </w:t>
      </w:r>
    </w:p>
    <w:p w14:paraId="3FCE22AF" w14:textId="77777777" w:rsidR="00D973B4" w:rsidRDefault="00276043" w:rsidP="00D973B4">
      <w:pPr>
        <w:rPr>
          <w:rFonts w:cs="Arial"/>
          <w:b/>
          <w:u w:val="single"/>
          <w:lang w:eastAsia="en-US"/>
        </w:rPr>
      </w:pPr>
      <w:r>
        <w:rPr>
          <w:rFonts w:cs="Arial"/>
          <w:b/>
          <w:lang w:eastAsia="en-US"/>
        </w:rPr>
        <w:t xml:space="preserve">                                                                                      </w:t>
      </w:r>
      <w:r w:rsidR="004862CE">
        <w:rPr>
          <w:rFonts w:cs="Arial"/>
          <w:b/>
          <w:lang w:eastAsia="en-US"/>
        </w:rPr>
        <w:t xml:space="preserve">                  </w:t>
      </w:r>
      <w:r>
        <w:rPr>
          <w:rFonts w:cs="Arial"/>
          <w:b/>
          <w:lang w:eastAsia="en-US"/>
        </w:rPr>
        <w:t xml:space="preserve">                         </w:t>
      </w:r>
      <w:r w:rsidR="004862CE">
        <w:rPr>
          <w:rFonts w:cs="Arial"/>
          <w:b/>
          <w:lang w:eastAsia="en-US"/>
        </w:rPr>
        <w:t xml:space="preserve">           </w:t>
      </w:r>
      <w:r>
        <w:rPr>
          <w:rFonts w:cs="Arial"/>
          <w:b/>
          <w:lang w:eastAsia="en-US"/>
        </w:rPr>
        <w:t xml:space="preserve">  </w:t>
      </w:r>
      <w:r w:rsidRPr="001E33BD">
        <w:rPr>
          <w:rFonts w:cs="Arial"/>
          <w:b/>
          <w:u w:val="single"/>
          <w:lang w:eastAsia="en-US"/>
        </w:rPr>
        <w:t xml:space="preserve">Group: </w:t>
      </w:r>
      <w:r>
        <w:rPr>
          <w:rFonts w:cs="Arial"/>
          <w:b/>
          <w:u w:val="single"/>
          <w:lang w:eastAsia="en-US"/>
        </w:rPr>
        <w:t xml:space="preserve"> Bill Customer</w:t>
      </w:r>
    </w:p>
    <w:p w14:paraId="389F566D" w14:textId="4DE32D98" w:rsidR="00276043" w:rsidRPr="001E33BD" w:rsidRDefault="00D973B4" w:rsidP="00D973B4">
      <w:pPr>
        <w:rPr>
          <w:rFonts w:cs="Arial"/>
          <w:b/>
          <w:u w:val="single"/>
          <w:lang w:eastAsia="en-US"/>
        </w:rPr>
      </w:pPr>
      <w:r>
        <w:rPr>
          <w:rFonts w:cs="Arial"/>
          <w:b/>
          <w:lang w:eastAsia="en-US"/>
        </w:rPr>
        <w:t xml:space="preserve">                                                                                                                                              </w:t>
      </w:r>
      <w:r>
        <w:rPr>
          <w:rFonts w:cs="Arial"/>
          <w:b/>
          <w:u w:val="single"/>
          <w:lang w:eastAsia="en-US"/>
        </w:rPr>
        <w:t xml:space="preserve">Group: </w:t>
      </w:r>
      <w:r w:rsidRPr="00D973B4">
        <w:rPr>
          <w:rFonts w:cs="Arial"/>
          <w:b/>
          <w:u w:val="single"/>
          <w:lang w:eastAsia="en-US"/>
        </w:rPr>
        <w:t>New TUM for Next True-Up Period</w:t>
      </w:r>
      <w:r>
        <w:rPr>
          <w:rFonts w:cs="Arial"/>
          <w:b/>
          <w:lang w:eastAsia="en-US"/>
        </w:rPr>
        <w:t xml:space="preserve">                                                            </w:t>
      </w:r>
      <w:r w:rsidR="00276043" w:rsidRPr="001E33BD">
        <w:rPr>
          <w:rFonts w:cs="Arial"/>
          <w:b/>
          <w:u w:val="single"/>
          <w:lang w:eastAsia="en-US"/>
        </w:rPr>
        <w:t xml:space="preserve"> </w:t>
      </w:r>
    </w:p>
    <w:p w14:paraId="53107ECC" w14:textId="13EBEC59" w:rsidR="00C26FAC" w:rsidRPr="001D7840" w:rsidRDefault="00683705" w:rsidP="00C26FAC">
      <w:pPr>
        <w:rPr>
          <w:rFonts w:cs="Arial"/>
          <w:lang w:eastAsia="en-US"/>
        </w:rPr>
      </w:pPr>
      <w:r w:rsidRPr="00683705">
        <w:rPr>
          <w:b/>
          <w:bCs/>
          <w:lang w:eastAsia="en-US"/>
        </w:rPr>
        <w:t xml:space="preserve">Actor/Role: </w:t>
      </w:r>
      <w:r w:rsidR="00853C54">
        <w:rPr>
          <w:rFonts w:cs="Arial"/>
          <w:b/>
          <w:lang w:eastAsia="en-US"/>
        </w:rPr>
        <w:t>CCS</w:t>
      </w:r>
      <w:r w:rsidR="007735D7" w:rsidRPr="007735D7">
        <w:rPr>
          <w:rFonts w:cs="Arial"/>
          <w:b/>
          <w:lang w:eastAsia="en-US"/>
        </w:rPr>
        <w:t>(CCB)</w:t>
      </w:r>
    </w:p>
    <w:p w14:paraId="53107ECD" w14:textId="77777777" w:rsidR="00C26FAC" w:rsidRPr="001D7840" w:rsidRDefault="00C26FAC" w:rsidP="00C26FAC">
      <w:pPr>
        <w:rPr>
          <w:rFonts w:cs="Arial"/>
          <w:b/>
          <w:u w:val="single"/>
          <w:lang w:eastAsia="en-US"/>
        </w:rPr>
      </w:pPr>
      <w:r w:rsidRPr="001D7840">
        <w:rPr>
          <w:rFonts w:cs="Arial"/>
          <w:b/>
          <w:lang w:eastAsia="en-US"/>
        </w:rPr>
        <w:t>Description:</w:t>
      </w:r>
    </w:p>
    <w:p w14:paraId="53107ECE" w14:textId="4CEF3934" w:rsidR="00C26FAC" w:rsidRDefault="00853C54" w:rsidP="00C26FAC">
      <w:pPr>
        <w:rPr>
          <w:lang w:eastAsia="en-US"/>
        </w:rPr>
      </w:pPr>
      <w:r>
        <w:rPr>
          <w:lang w:eastAsia="en-US"/>
        </w:rPr>
        <w:t>CCS</w:t>
      </w:r>
      <w:r w:rsidR="004862CE">
        <w:rPr>
          <w:lang w:eastAsia="en-US"/>
        </w:rPr>
        <w:t xml:space="preserve">(CCB) </w:t>
      </w:r>
      <w:r w:rsidR="00C26FAC">
        <w:rPr>
          <w:lang w:eastAsia="en-US"/>
        </w:rPr>
        <w:t xml:space="preserve">creates </w:t>
      </w:r>
      <w:r w:rsidR="004862CE">
        <w:rPr>
          <w:lang w:eastAsia="en-US"/>
        </w:rPr>
        <w:t>a</w:t>
      </w:r>
      <w:r w:rsidR="007F44A1">
        <w:rPr>
          <w:lang w:eastAsia="en-US"/>
        </w:rPr>
        <w:t xml:space="preserve"> </w:t>
      </w:r>
      <w:r w:rsidR="00C26FAC">
        <w:rPr>
          <w:lang w:eastAsia="en-US"/>
        </w:rPr>
        <w:t>new NEM Sub SA and link</w:t>
      </w:r>
      <w:r w:rsidR="007F44A1">
        <w:rPr>
          <w:lang w:eastAsia="en-US"/>
        </w:rPr>
        <w:t>s</w:t>
      </w:r>
      <w:r w:rsidR="00C26FAC">
        <w:rPr>
          <w:lang w:eastAsia="en-US"/>
        </w:rPr>
        <w:t xml:space="preserve"> it to Master SA.</w:t>
      </w:r>
    </w:p>
    <w:p w14:paraId="5D133D87" w14:textId="77777777" w:rsidR="003330E2" w:rsidRDefault="003330E2" w:rsidP="003330E2">
      <w:pPr>
        <w:rPr>
          <w:rFonts w:cs="Arial"/>
          <w:b/>
          <w:lang w:eastAsia="en-US"/>
        </w:rPr>
      </w:pPr>
    </w:p>
    <w:p w14:paraId="3A64246A" w14:textId="4E102975" w:rsidR="003330E2" w:rsidRDefault="003330E2" w:rsidP="003330E2">
      <w:pPr>
        <w:rPr>
          <w:rFonts w:cs="Arial"/>
          <w:b/>
          <w:lang w:eastAsia="en-US"/>
        </w:rPr>
      </w:pPr>
      <w:r>
        <w:rPr>
          <w:rFonts w:cs="Arial"/>
          <w:b/>
          <w:lang w:eastAsia="en-US"/>
        </w:rPr>
        <w:t xml:space="preserve">Process Plug-in enabled </w:t>
      </w:r>
      <w:r w:rsidRPr="001D7840">
        <w:rPr>
          <w:rFonts w:cs="Arial"/>
          <w:b/>
          <w:lang w:eastAsia="en-US"/>
        </w:rPr>
        <w:t xml:space="preserve">Y </w:t>
      </w:r>
      <w:r w:rsidRPr="001D7840">
        <w:rPr>
          <w:rFonts w:cs="Arial"/>
          <w:lang w:eastAsia="en-US"/>
        </w:rPr>
        <w:t xml:space="preserve">        </w:t>
      </w:r>
      <w:r w:rsidRPr="001D7840">
        <w:rPr>
          <w:rFonts w:cs="Arial"/>
          <w:b/>
          <w:lang w:eastAsia="en-US"/>
        </w:rPr>
        <w:t>Available Algorithm(s):</w:t>
      </w:r>
    </w:p>
    <w:tbl>
      <w:tblPr>
        <w:tblW w:w="5060" w:type="dxa"/>
        <w:tblInd w:w="5647" w:type="dxa"/>
        <w:tblLook w:val="04A0" w:firstRow="1" w:lastRow="0" w:firstColumn="1" w:lastColumn="0" w:noHBand="0" w:noVBand="1"/>
      </w:tblPr>
      <w:tblGrid>
        <w:gridCol w:w="5060"/>
      </w:tblGrid>
      <w:tr w:rsidR="003330E2" w:rsidRPr="00484112" w14:paraId="5A08CAA0"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2ED5C58F" w14:textId="5054B23B" w:rsidR="003330E2" w:rsidRPr="00484112" w:rsidRDefault="003330E2" w:rsidP="00135A74">
            <w:pPr>
              <w:rPr>
                <w:rFonts w:cs="Calibri"/>
                <w:color w:val="000000"/>
                <w:lang w:val="en-IN" w:eastAsia="en-IN"/>
              </w:rPr>
            </w:pPr>
            <w:r w:rsidRPr="00306D43">
              <w:rPr>
                <w:rFonts w:cs="Arial"/>
                <w:lang w:eastAsia="en-US"/>
              </w:rPr>
              <w:t>C1-TUM-SARL</w:t>
            </w:r>
            <w:r>
              <w:rPr>
                <w:rFonts w:cs="Arial"/>
                <w:lang w:eastAsia="en-US"/>
              </w:rPr>
              <w:t xml:space="preserve"> </w:t>
            </w:r>
            <w:r w:rsidR="002F7ACC">
              <w:rPr>
                <w:rFonts w:cs="Arial"/>
                <w:lang w:eastAsia="en-US"/>
              </w:rPr>
              <w:t>– It</w:t>
            </w:r>
            <w:r w:rsidRPr="00306D43">
              <w:rPr>
                <w:rFonts w:cs="Arial"/>
                <w:lang w:eastAsia="en-US"/>
              </w:rPr>
              <w:t xml:space="preserve"> </w:t>
            </w:r>
            <w:r>
              <w:t>c</w:t>
            </w:r>
            <w:r w:rsidRPr="004862CE">
              <w:rPr>
                <w:rFonts w:cs="Arial"/>
                <w:lang w:eastAsia="en-US"/>
              </w:rPr>
              <w:t xml:space="preserve">reates a new SA relationship for the subsequent true up period.  The parameter captures the SA Relationship Type used in creating </w:t>
            </w:r>
            <w:r w:rsidRPr="004862CE">
              <w:rPr>
                <w:rFonts w:cs="Arial"/>
                <w:lang w:eastAsia="en-US"/>
              </w:rPr>
              <w:lastRenderedPageBreak/>
              <w:t xml:space="preserve">the SA Relationship.  The effective date of the new SA relationship is the same as the true </w:t>
            </w:r>
            <w:proofErr w:type="gramStart"/>
            <w:r w:rsidRPr="004862CE">
              <w:rPr>
                <w:rFonts w:cs="Arial"/>
                <w:lang w:eastAsia="en-US"/>
              </w:rPr>
              <w:t>up date</w:t>
            </w:r>
            <w:proofErr w:type="gramEnd"/>
            <w:r w:rsidRPr="004862CE">
              <w:rPr>
                <w:rFonts w:cs="Arial"/>
                <w:lang w:eastAsia="en-US"/>
              </w:rPr>
              <w:t xml:space="preserve"> of the previous period.  This ensures that billing picks up the new sub-SA for the next bill period.</w:t>
            </w:r>
          </w:p>
        </w:tc>
      </w:tr>
    </w:tbl>
    <w:p w14:paraId="1E524780" w14:textId="77777777" w:rsidR="003330E2" w:rsidRDefault="003330E2" w:rsidP="003330E2">
      <w:pPr>
        <w:rPr>
          <w:rFonts w:cs="Arial"/>
          <w:b/>
          <w:lang w:eastAsia="en-US"/>
        </w:rPr>
      </w:pPr>
      <w:r>
        <w:rPr>
          <w:rFonts w:cs="Arial"/>
          <w:b/>
          <w:lang w:eastAsia="en-US"/>
        </w:rPr>
        <w:lastRenderedPageBreak/>
        <w:t>Business Object</w:t>
      </w:r>
      <w:r w:rsidRPr="001D7840">
        <w:rPr>
          <w:rFonts w:cs="Arial"/>
          <w:b/>
          <w:lang w:eastAsia="en-US"/>
        </w:rPr>
        <w:t xml:space="preserve"> </w:t>
      </w:r>
      <w:r>
        <w:rPr>
          <w:rFonts w:cs="Arial"/>
          <w:b/>
          <w:lang w:eastAsia="en-US"/>
        </w:rPr>
        <w:t xml:space="preserve">Exists </w:t>
      </w:r>
      <w:r w:rsidRPr="001D7840">
        <w:rPr>
          <w:rFonts w:cs="Arial"/>
          <w:b/>
          <w:lang w:eastAsia="en-US"/>
        </w:rPr>
        <w:t xml:space="preserve">   </w:t>
      </w:r>
      <w:r>
        <w:rPr>
          <w:rFonts w:cs="Arial"/>
          <w:b/>
          <w:lang w:eastAsia="en-US"/>
        </w:rPr>
        <w:t xml:space="preserve">           Business Object   </w:t>
      </w:r>
    </w:p>
    <w:tbl>
      <w:tblPr>
        <w:tblW w:w="5060" w:type="dxa"/>
        <w:tblInd w:w="5647" w:type="dxa"/>
        <w:tblLook w:val="04A0" w:firstRow="1" w:lastRow="0" w:firstColumn="1" w:lastColumn="0" w:noHBand="0" w:noVBand="1"/>
      </w:tblPr>
      <w:tblGrid>
        <w:gridCol w:w="5060"/>
      </w:tblGrid>
      <w:tr w:rsidR="003330E2" w:rsidRPr="00484112" w14:paraId="38DE1139"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558DB824" w14:textId="77777777" w:rsidR="003330E2" w:rsidRPr="00484112" w:rsidRDefault="003330E2" w:rsidP="00135A74">
            <w:pPr>
              <w:rPr>
                <w:rFonts w:cs="Calibri"/>
                <w:color w:val="000000"/>
                <w:lang w:val="en-IN" w:eastAsia="en-IN"/>
              </w:rPr>
            </w:pPr>
            <w:r w:rsidRPr="00F94178">
              <w:rPr>
                <w:rFonts w:cs="Arial"/>
                <w:lang w:eastAsia="en-US"/>
              </w:rPr>
              <w:t>C1-NEMTrueUpTask</w:t>
            </w:r>
          </w:p>
        </w:tc>
      </w:tr>
      <w:tr w:rsidR="003330E2" w:rsidRPr="00484112" w14:paraId="668D9AB1"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3A4790DF" w14:textId="77777777" w:rsidR="003330E2" w:rsidRPr="00BE1D17" w:rsidRDefault="003330E2" w:rsidP="00135A74">
            <w:pPr>
              <w:rPr>
                <w:rFonts w:cs="Calibri"/>
                <w:color w:val="000000"/>
                <w:lang w:val="en-IN" w:eastAsia="en-IN"/>
              </w:rPr>
            </w:pPr>
            <w:r w:rsidRPr="003716A8">
              <w:rPr>
                <w:rFonts w:cs="Arial"/>
                <w:lang w:eastAsia="en-US"/>
              </w:rPr>
              <w:t>C1-NEMTrueUpTaskType</w:t>
            </w:r>
          </w:p>
        </w:tc>
      </w:tr>
    </w:tbl>
    <w:p w14:paraId="617476C7" w14:textId="77777777" w:rsidR="003330E2" w:rsidRDefault="003330E2" w:rsidP="003330E2">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3330E2" w:rsidRPr="00484112" w14:paraId="5C29E3AC"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4BFDA182" w14:textId="77777777" w:rsidR="003330E2" w:rsidRPr="00484112" w:rsidRDefault="003330E2" w:rsidP="00135A74">
            <w:pPr>
              <w:rPr>
                <w:rFonts w:cs="Calibri"/>
                <w:color w:val="000000"/>
                <w:lang w:val="en-IN" w:eastAsia="en-IN"/>
              </w:rPr>
            </w:pPr>
            <w:r w:rsidRPr="00B13F02">
              <w:rPr>
                <w:rFonts w:cs="Arial"/>
                <w:bCs/>
                <w:szCs w:val="18"/>
                <w:lang w:eastAsia="en-US"/>
              </w:rPr>
              <w:t xml:space="preserve">BILLING - </w:t>
            </w:r>
            <w:r w:rsidRPr="00B13F02">
              <w:rPr>
                <w:rFonts w:cs="Arial"/>
                <w:color w:val="000000"/>
                <w:szCs w:val="16"/>
              </w:rPr>
              <w:t>The Bill cycle Batch processing creates Bills for accounts with an "open" Bill cycle.</w:t>
            </w:r>
            <w:r>
              <w:rPr>
                <w:rFonts w:cs="Arial"/>
                <w:color w:val="000000"/>
                <w:szCs w:val="16"/>
              </w:rPr>
              <w:t xml:space="preserve">  </w:t>
            </w:r>
            <w:r>
              <w:rPr>
                <w:rFonts w:cs="Arial"/>
                <w:bCs/>
                <w:szCs w:val="18"/>
                <w:lang w:eastAsia="en-US"/>
              </w:rPr>
              <w:t xml:space="preserve"> Online Billing process creates </w:t>
            </w:r>
            <w:r>
              <w:rPr>
                <w:rFonts w:cs="Arial"/>
                <w:color w:val="000000"/>
                <w:szCs w:val="16"/>
              </w:rPr>
              <w:t xml:space="preserve">a </w:t>
            </w:r>
            <w:r w:rsidRPr="00695C2A">
              <w:rPr>
                <w:rFonts w:cs="Arial"/>
                <w:color w:val="000000"/>
                <w:szCs w:val="16"/>
              </w:rPr>
              <w:t>Bill</w:t>
            </w:r>
            <w:r>
              <w:rPr>
                <w:rFonts w:cs="Arial"/>
                <w:color w:val="000000"/>
                <w:szCs w:val="16"/>
              </w:rPr>
              <w:t xml:space="preserve"> </w:t>
            </w:r>
            <w:r w:rsidRPr="00695C2A">
              <w:rPr>
                <w:rFonts w:cs="Arial"/>
                <w:color w:val="000000"/>
                <w:szCs w:val="16"/>
              </w:rPr>
              <w:t>for accoun</w:t>
            </w:r>
            <w:r>
              <w:rPr>
                <w:rFonts w:cs="Arial"/>
                <w:color w:val="000000"/>
                <w:szCs w:val="16"/>
              </w:rPr>
              <w:t>t when requested by an Authorized User.</w:t>
            </w:r>
          </w:p>
        </w:tc>
      </w:tr>
    </w:tbl>
    <w:p w14:paraId="53107EEB" w14:textId="77777777" w:rsidR="009602B4" w:rsidRDefault="009602B4" w:rsidP="00473ABF">
      <w:pPr>
        <w:rPr>
          <w:lang w:eastAsia="en-US"/>
        </w:rPr>
      </w:pPr>
    </w:p>
    <w:p w14:paraId="53107EEC" w14:textId="15A43C65" w:rsidR="00C23B30" w:rsidRPr="001E33BD" w:rsidRDefault="00000000" w:rsidP="00C23B30">
      <w:pPr>
        <w:rPr>
          <w:rFonts w:cs="Arial"/>
          <w:b/>
          <w:u w:val="single"/>
          <w:lang w:eastAsia="en-US"/>
        </w:rPr>
      </w:pPr>
      <w:hyperlink w:anchor="_Business_Process_Model_2" w:history="1">
        <w:r w:rsidR="00D973B4">
          <w:rPr>
            <w:rStyle w:val="Hyperlink"/>
            <w:rFonts w:cs="Arial"/>
            <w:b/>
          </w:rPr>
          <w:t>2.0</w:t>
        </w:r>
      </w:hyperlink>
      <w:r w:rsidR="00C23B30" w:rsidRPr="001E33BD">
        <w:rPr>
          <w:rFonts w:cs="Arial"/>
          <w:b/>
          <w:u w:val="single"/>
        </w:rPr>
        <w:t xml:space="preserve"> </w:t>
      </w:r>
      <w:r w:rsidR="00C23B30">
        <w:rPr>
          <w:rFonts w:cs="Arial"/>
          <w:b/>
          <w:u w:val="single"/>
          <w:lang w:eastAsia="en-US"/>
        </w:rPr>
        <w:t>C</w:t>
      </w:r>
      <w:r w:rsidR="00C23B30" w:rsidRPr="00BF7FC8">
        <w:rPr>
          <w:rFonts w:cs="Arial"/>
          <w:b/>
          <w:u w:val="single"/>
          <w:lang w:eastAsia="en-US"/>
        </w:rPr>
        <w:t xml:space="preserve">reate </w:t>
      </w:r>
      <w:r w:rsidR="004862CE">
        <w:rPr>
          <w:rFonts w:cs="Arial"/>
          <w:b/>
          <w:u w:val="single"/>
          <w:lang w:eastAsia="en-US"/>
        </w:rPr>
        <w:t>New T</w:t>
      </w:r>
      <w:r w:rsidR="00C23B30">
        <w:rPr>
          <w:rFonts w:cs="Arial"/>
          <w:b/>
          <w:u w:val="single"/>
          <w:lang w:eastAsia="en-US"/>
        </w:rPr>
        <w:t xml:space="preserve">rue Up Monitor </w:t>
      </w:r>
      <w:r w:rsidR="00C23B30" w:rsidRPr="001E33BD">
        <w:rPr>
          <w:rFonts w:cs="Arial"/>
          <w:b/>
          <w:u w:val="single"/>
          <w:lang w:eastAsia="en-US"/>
        </w:rPr>
        <w:t xml:space="preserve">Group: </w:t>
      </w:r>
      <w:r w:rsidR="00C23B30">
        <w:rPr>
          <w:rFonts w:cs="Arial"/>
          <w:b/>
          <w:u w:val="single"/>
          <w:lang w:eastAsia="en-US"/>
        </w:rPr>
        <w:t>Bill Completion</w:t>
      </w:r>
      <w:r w:rsidR="00C23B30" w:rsidRPr="001E33BD">
        <w:rPr>
          <w:rFonts w:cs="Arial"/>
          <w:b/>
          <w:u w:val="single"/>
          <w:lang w:eastAsia="en-US"/>
        </w:rPr>
        <w:t xml:space="preserve">  </w:t>
      </w:r>
    </w:p>
    <w:p w14:paraId="345DAEE8" w14:textId="77777777" w:rsidR="00D973B4" w:rsidRDefault="00276043" w:rsidP="00276043">
      <w:pPr>
        <w:rPr>
          <w:rFonts w:cs="Arial"/>
          <w:b/>
          <w:u w:val="single"/>
          <w:lang w:eastAsia="en-US"/>
        </w:rPr>
      </w:pPr>
      <w:r>
        <w:rPr>
          <w:rFonts w:cs="Arial"/>
          <w:b/>
          <w:lang w:eastAsia="en-US"/>
        </w:rPr>
        <w:t xml:space="preserve">                                                            </w:t>
      </w:r>
      <w:r w:rsidR="005B2EA0">
        <w:rPr>
          <w:rFonts w:cs="Arial"/>
          <w:b/>
          <w:lang w:eastAsia="en-US"/>
        </w:rPr>
        <w:t xml:space="preserve"> </w:t>
      </w:r>
      <w:r w:rsidRPr="001E33BD">
        <w:rPr>
          <w:rFonts w:cs="Arial"/>
          <w:b/>
          <w:u w:val="single"/>
          <w:lang w:eastAsia="en-US"/>
        </w:rPr>
        <w:t xml:space="preserve">Group: </w:t>
      </w:r>
      <w:r>
        <w:rPr>
          <w:rFonts w:cs="Arial"/>
          <w:b/>
          <w:u w:val="single"/>
          <w:lang w:eastAsia="en-US"/>
        </w:rPr>
        <w:t xml:space="preserve"> Bill Customer</w:t>
      </w:r>
    </w:p>
    <w:p w14:paraId="2D37D16E" w14:textId="66D0852B" w:rsidR="00276043" w:rsidRPr="001E33BD" w:rsidRDefault="00D973B4" w:rsidP="00276043">
      <w:pPr>
        <w:rPr>
          <w:rFonts w:cs="Arial"/>
          <w:b/>
          <w:u w:val="single"/>
          <w:lang w:eastAsia="en-US"/>
        </w:rPr>
      </w:pPr>
      <w:r>
        <w:rPr>
          <w:rFonts w:cs="Arial"/>
          <w:b/>
          <w:lang w:eastAsia="en-US"/>
        </w:rPr>
        <w:t xml:space="preserve">                                                             </w:t>
      </w:r>
      <w:r>
        <w:rPr>
          <w:rFonts w:cs="Arial"/>
          <w:b/>
          <w:u w:val="single"/>
          <w:lang w:eastAsia="en-US"/>
        </w:rPr>
        <w:t xml:space="preserve">Group: </w:t>
      </w:r>
      <w:r w:rsidRPr="00D973B4">
        <w:rPr>
          <w:rFonts w:cs="Arial"/>
          <w:b/>
          <w:u w:val="single"/>
          <w:lang w:eastAsia="en-US"/>
        </w:rPr>
        <w:t>New TUM for Next True-Up Period</w:t>
      </w:r>
    </w:p>
    <w:p w14:paraId="53107EEE" w14:textId="34E87976" w:rsidR="00C23B30" w:rsidRPr="001D7840" w:rsidRDefault="00683705" w:rsidP="00C23B30">
      <w:pPr>
        <w:rPr>
          <w:rFonts w:cs="Arial"/>
          <w:lang w:eastAsia="en-US"/>
        </w:rPr>
      </w:pPr>
      <w:r w:rsidRPr="00683705">
        <w:rPr>
          <w:b/>
          <w:bCs/>
          <w:lang w:eastAsia="en-US"/>
        </w:rPr>
        <w:t xml:space="preserve">Actor/Role: </w:t>
      </w:r>
      <w:r w:rsidR="00853C54">
        <w:rPr>
          <w:rFonts w:cs="Arial"/>
          <w:b/>
          <w:lang w:eastAsia="en-US"/>
        </w:rPr>
        <w:t>CCS</w:t>
      </w:r>
      <w:r w:rsidR="007735D7" w:rsidRPr="007735D7">
        <w:rPr>
          <w:rFonts w:cs="Arial"/>
          <w:b/>
          <w:lang w:eastAsia="en-US"/>
        </w:rPr>
        <w:t>(CCB)</w:t>
      </w:r>
    </w:p>
    <w:p w14:paraId="53107EEF" w14:textId="77777777" w:rsidR="00C23B30" w:rsidRPr="001D7840" w:rsidRDefault="00C23B30" w:rsidP="00C23B30">
      <w:pPr>
        <w:rPr>
          <w:rFonts w:cs="Arial"/>
          <w:b/>
          <w:u w:val="single"/>
          <w:lang w:eastAsia="en-US"/>
        </w:rPr>
      </w:pPr>
      <w:r w:rsidRPr="001D7840">
        <w:rPr>
          <w:rFonts w:cs="Arial"/>
          <w:b/>
          <w:lang w:eastAsia="en-US"/>
        </w:rPr>
        <w:t>Description:</w:t>
      </w:r>
    </w:p>
    <w:p w14:paraId="53107EF0" w14:textId="79F9B095" w:rsidR="00C23B30" w:rsidRDefault="00853C54" w:rsidP="00C23B30">
      <w:pPr>
        <w:rPr>
          <w:lang w:eastAsia="en-US"/>
        </w:rPr>
      </w:pPr>
      <w:r>
        <w:rPr>
          <w:lang w:eastAsia="en-US"/>
        </w:rPr>
        <w:t>CCS</w:t>
      </w:r>
      <w:r w:rsidR="004862CE">
        <w:rPr>
          <w:lang w:eastAsia="en-US"/>
        </w:rPr>
        <w:t xml:space="preserve">(CCB) </w:t>
      </w:r>
      <w:r w:rsidR="00C23B30">
        <w:rPr>
          <w:lang w:eastAsia="en-US"/>
        </w:rPr>
        <w:t xml:space="preserve">creates </w:t>
      </w:r>
      <w:r w:rsidR="004862CE">
        <w:rPr>
          <w:lang w:eastAsia="en-US"/>
        </w:rPr>
        <w:t xml:space="preserve">a </w:t>
      </w:r>
      <w:hyperlink w:anchor="_New_True-up_Monitor" w:history="1">
        <w:r w:rsidR="00C23B30" w:rsidRPr="00F67AB5">
          <w:rPr>
            <w:rStyle w:val="Hyperlink"/>
            <w:lang w:eastAsia="en-US"/>
          </w:rPr>
          <w:t>new True Up Monitor</w:t>
        </w:r>
        <w:r w:rsidR="007F44A1" w:rsidRPr="00F67AB5">
          <w:rPr>
            <w:rStyle w:val="Hyperlink"/>
            <w:lang w:eastAsia="en-US"/>
          </w:rPr>
          <w:t xml:space="preserve"> for </w:t>
        </w:r>
        <w:r w:rsidR="004862CE" w:rsidRPr="00F67AB5">
          <w:rPr>
            <w:rStyle w:val="Hyperlink"/>
            <w:lang w:eastAsia="en-US"/>
          </w:rPr>
          <w:t xml:space="preserve">the </w:t>
        </w:r>
        <w:r w:rsidR="007F44A1" w:rsidRPr="00F67AB5">
          <w:rPr>
            <w:rStyle w:val="Hyperlink"/>
            <w:lang w:eastAsia="en-US"/>
          </w:rPr>
          <w:t>ne</w:t>
        </w:r>
        <w:r w:rsidR="004862CE" w:rsidRPr="00F67AB5">
          <w:rPr>
            <w:rStyle w:val="Hyperlink"/>
            <w:lang w:eastAsia="en-US"/>
          </w:rPr>
          <w:t>xt T</w:t>
        </w:r>
        <w:r w:rsidR="007F44A1" w:rsidRPr="00F67AB5">
          <w:rPr>
            <w:rStyle w:val="Hyperlink"/>
            <w:lang w:eastAsia="en-US"/>
          </w:rPr>
          <w:t>rue Up period</w:t>
        </w:r>
      </w:hyperlink>
      <w:r w:rsidR="004862CE">
        <w:rPr>
          <w:lang w:eastAsia="en-US"/>
        </w:rPr>
        <w:t>.</w:t>
      </w:r>
    </w:p>
    <w:p w14:paraId="3E4ABE4C" w14:textId="77777777" w:rsidR="003330E2" w:rsidRDefault="003330E2" w:rsidP="003330E2">
      <w:pPr>
        <w:rPr>
          <w:rFonts w:cs="Arial"/>
          <w:b/>
          <w:lang w:eastAsia="en-US"/>
        </w:rPr>
      </w:pPr>
    </w:p>
    <w:p w14:paraId="54734C97" w14:textId="77777777" w:rsidR="003330E2" w:rsidRDefault="003330E2" w:rsidP="003330E2">
      <w:pPr>
        <w:rPr>
          <w:rFonts w:cs="Arial"/>
          <w:b/>
          <w:lang w:eastAsia="en-US"/>
        </w:rPr>
      </w:pPr>
      <w:r>
        <w:rPr>
          <w:rFonts w:cs="Arial"/>
          <w:b/>
          <w:lang w:eastAsia="en-US"/>
        </w:rPr>
        <w:t xml:space="preserve">Process Plug-in enabled </w:t>
      </w:r>
      <w:r w:rsidRPr="001D7840">
        <w:rPr>
          <w:rFonts w:cs="Arial"/>
          <w:b/>
          <w:lang w:eastAsia="en-US"/>
        </w:rPr>
        <w:t xml:space="preserve">Y </w:t>
      </w:r>
      <w:r w:rsidRPr="001D7840">
        <w:rPr>
          <w:rFonts w:cs="Arial"/>
          <w:lang w:eastAsia="en-US"/>
        </w:rPr>
        <w:t xml:space="preserve">        </w:t>
      </w:r>
      <w:r w:rsidRPr="001D7840">
        <w:rPr>
          <w:rFonts w:cs="Arial"/>
          <w:b/>
          <w:lang w:eastAsia="en-US"/>
        </w:rPr>
        <w:t>Available Algorithm(s):</w:t>
      </w:r>
    </w:p>
    <w:tbl>
      <w:tblPr>
        <w:tblW w:w="5060" w:type="dxa"/>
        <w:tblInd w:w="5647" w:type="dxa"/>
        <w:tblLook w:val="04A0" w:firstRow="1" w:lastRow="0" w:firstColumn="1" w:lastColumn="0" w:noHBand="0" w:noVBand="1"/>
      </w:tblPr>
      <w:tblGrid>
        <w:gridCol w:w="5060"/>
      </w:tblGrid>
      <w:tr w:rsidR="003330E2" w:rsidRPr="00484112" w14:paraId="5C7BDFD4"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664E14AB" w14:textId="1F940286" w:rsidR="003330E2" w:rsidRPr="00484112" w:rsidRDefault="003330E2" w:rsidP="00135A74">
            <w:pPr>
              <w:rPr>
                <w:rFonts w:cs="Calibri"/>
                <w:color w:val="000000"/>
                <w:lang w:val="en-IN" w:eastAsia="en-IN"/>
              </w:rPr>
            </w:pPr>
            <w:r w:rsidRPr="004E08A4">
              <w:rPr>
                <w:rFonts w:cs="Arial"/>
                <w:bCs/>
              </w:rPr>
              <w:t>C1-SAT-TUM</w:t>
            </w:r>
            <w:r>
              <w:rPr>
                <w:rFonts w:cs="Arial"/>
                <w:bCs/>
              </w:rPr>
              <w:t xml:space="preserve"> – This SA Type – SA Creation algorithm c</w:t>
            </w:r>
            <w:r w:rsidRPr="004E08A4">
              <w:rPr>
                <w:rFonts w:cs="Arial"/>
                <w:bCs/>
              </w:rPr>
              <w:t>reates a true up monitor</w:t>
            </w:r>
            <w:r>
              <w:rPr>
                <w:rFonts w:cs="Arial"/>
                <w:bCs/>
              </w:rPr>
              <w:t xml:space="preserve"> business object.  This algorithm is plugged in on the NEM Sub SA </w:t>
            </w:r>
            <w:proofErr w:type="gramStart"/>
            <w:r>
              <w:rPr>
                <w:rFonts w:cs="Arial"/>
                <w:bCs/>
              </w:rPr>
              <w:t>Type.</w:t>
            </w:r>
            <w:r w:rsidRPr="00A416F1">
              <w:rPr>
                <w:rFonts w:cs="Arial"/>
                <w:lang w:eastAsia="en-US"/>
              </w:rPr>
              <w:t>.</w:t>
            </w:r>
            <w:proofErr w:type="gramEnd"/>
          </w:p>
        </w:tc>
      </w:tr>
    </w:tbl>
    <w:p w14:paraId="17469D96" w14:textId="77777777" w:rsidR="003330E2" w:rsidRDefault="003330E2" w:rsidP="003330E2">
      <w:pPr>
        <w:rPr>
          <w:rFonts w:cs="Arial"/>
          <w:b/>
          <w:lang w:eastAsia="en-US"/>
        </w:rPr>
      </w:pPr>
      <w:r>
        <w:rPr>
          <w:rFonts w:cs="Arial"/>
          <w:b/>
          <w:lang w:eastAsia="en-US"/>
        </w:rPr>
        <w:t>Business Object</w:t>
      </w:r>
      <w:r w:rsidRPr="001D7840">
        <w:rPr>
          <w:rFonts w:cs="Arial"/>
          <w:b/>
          <w:lang w:eastAsia="en-US"/>
        </w:rPr>
        <w:t xml:space="preserve"> </w:t>
      </w:r>
      <w:r>
        <w:rPr>
          <w:rFonts w:cs="Arial"/>
          <w:b/>
          <w:lang w:eastAsia="en-US"/>
        </w:rPr>
        <w:t xml:space="preserve">Exists </w:t>
      </w:r>
      <w:r w:rsidRPr="001D7840">
        <w:rPr>
          <w:rFonts w:cs="Arial"/>
          <w:b/>
          <w:lang w:eastAsia="en-US"/>
        </w:rPr>
        <w:t xml:space="preserve">   </w:t>
      </w:r>
      <w:r>
        <w:rPr>
          <w:rFonts w:cs="Arial"/>
          <w:b/>
          <w:lang w:eastAsia="en-US"/>
        </w:rPr>
        <w:t xml:space="preserve">           Business Object   </w:t>
      </w:r>
    </w:p>
    <w:tbl>
      <w:tblPr>
        <w:tblW w:w="5060" w:type="dxa"/>
        <w:tblInd w:w="5647" w:type="dxa"/>
        <w:tblLook w:val="04A0" w:firstRow="1" w:lastRow="0" w:firstColumn="1" w:lastColumn="0" w:noHBand="0" w:noVBand="1"/>
      </w:tblPr>
      <w:tblGrid>
        <w:gridCol w:w="5060"/>
      </w:tblGrid>
      <w:tr w:rsidR="003330E2" w:rsidRPr="00484112" w14:paraId="3D7FBD0E"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0B18479B" w14:textId="77777777" w:rsidR="003330E2" w:rsidRPr="00484112" w:rsidRDefault="003330E2" w:rsidP="00135A74">
            <w:pPr>
              <w:rPr>
                <w:rFonts w:cs="Calibri"/>
                <w:color w:val="000000"/>
                <w:lang w:val="en-IN" w:eastAsia="en-IN"/>
              </w:rPr>
            </w:pPr>
            <w:r w:rsidRPr="00F94178">
              <w:rPr>
                <w:rFonts w:cs="Arial"/>
                <w:lang w:eastAsia="en-US"/>
              </w:rPr>
              <w:t>C1-NEMTrueUpTask</w:t>
            </w:r>
          </w:p>
        </w:tc>
      </w:tr>
      <w:tr w:rsidR="003330E2" w:rsidRPr="00484112" w14:paraId="432D9B75"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6884A151" w14:textId="77777777" w:rsidR="003330E2" w:rsidRPr="00BE1D17" w:rsidRDefault="003330E2" w:rsidP="00135A74">
            <w:pPr>
              <w:rPr>
                <w:rFonts w:cs="Calibri"/>
                <w:color w:val="000000"/>
                <w:lang w:val="en-IN" w:eastAsia="en-IN"/>
              </w:rPr>
            </w:pPr>
            <w:r w:rsidRPr="003716A8">
              <w:rPr>
                <w:rFonts w:cs="Arial"/>
                <w:lang w:eastAsia="en-US"/>
              </w:rPr>
              <w:t>C1-NEMTrueUpTaskType</w:t>
            </w:r>
          </w:p>
        </w:tc>
      </w:tr>
    </w:tbl>
    <w:p w14:paraId="47B1BB15" w14:textId="77777777" w:rsidR="003330E2" w:rsidRDefault="003330E2" w:rsidP="003330E2">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3330E2" w:rsidRPr="00484112" w14:paraId="58B088C1"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0862FDD5" w14:textId="77777777" w:rsidR="003330E2" w:rsidRPr="00484112" w:rsidRDefault="003330E2" w:rsidP="00135A74">
            <w:pPr>
              <w:rPr>
                <w:rFonts w:cs="Calibri"/>
                <w:color w:val="000000"/>
                <w:lang w:val="en-IN" w:eastAsia="en-IN"/>
              </w:rPr>
            </w:pPr>
            <w:r w:rsidRPr="00B13F02">
              <w:rPr>
                <w:rFonts w:cs="Arial"/>
                <w:bCs/>
                <w:szCs w:val="18"/>
                <w:lang w:eastAsia="en-US"/>
              </w:rPr>
              <w:t xml:space="preserve">BILLING - </w:t>
            </w:r>
            <w:r w:rsidRPr="00B13F02">
              <w:rPr>
                <w:rFonts w:cs="Arial"/>
                <w:color w:val="000000"/>
                <w:szCs w:val="16"/>
              </w:rPr>
              <w:t>The Bill cycle Batch processing creates Bills for accounts with an "open" Bill cycle.</w:t>
            </w:r>
            <w:r>
              <w:rPr>
                <w:rFonts w:cs="Arial"/>
                <w:color w:val="000000"/>
                <w:szCs w:val="16"/>
              </w:rPr>
              <w:t xml:space="preserve">  </w:t>
            </w:r>
            <w:r>
              <w:rPr>
                <w:rFonts w:cs="Arial"/>
                <w:bCs/>
                <w:szCs w:val="18"/>
                <w:lang w:eastAsia="en-US"/>
              </w:rPr>
              <w:t xml:space="preserve"> Online Billing process creates </w:t>
            </w:r>
            <w:r>
              <w:rPr>
                <w:rFonts w:cs="Arial"/>
                <w:color w:val="000000"/>
                <w:szCs w:val="16"/>
              </w:rPr>
              <w:t xml:space="preserve">a </w:t>
            </w:r>
            <w:r w:rsidRPr="00695C2A">
              <w:rPr>
                <w:rFonts w:cs="Arial"/>
                <w:color w:val="000000"/>
                <w:szCs w:val="16"/>
              </w:rPr>
              <w:t>Bill</w:t>
            </w:r>
            <w:r>
              <w:rPr>
                <w:rFonts w:cs="Arial"/>
                <w:color w:val="000000"/>
                <w:szCs w:val="16"/>
              </w:rPr>
              <w:t xml:space="preserve"> </w:t>
            </w:r>
            <w:r w:rsidRPr="00695C2A">
              <w:rPr>
                <w:rFonts w:cs="Arial"/>
                <w:color w:val="000000"/>
                <w:szCs w:val="16"/>
              </w:rPr>
              <w:t>for accoun</w:t>
            </w:r>
            <w:r>
              <w:rPr>
                <w:rFonts w:cs="Arial"/>
                <w:color w:val="000000"/>
                <w:szCs w:val="16"/>
              </w:rPr>
              <w:t>t when requested by an Authorized User.</w:t>
            </w:r>
          </w:p>
        </w:tc>
      </w:tr>
    </w:tbl>
    <w:p w14:paraId="077B2CAF" w14:textId="77777777" w:rsidR="003330E2" w:rsidRDefault="003330E2" w:rsidP="003330E2">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3330E2" w:rsidRPr="00484112" w14:paraId="60D7BD4F"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1B6DDD83" w14:textId="7BDFAE2D" w:rsidR="003330E2" w:rsidRPr="00484112" w:rsidRDefault="003330E2" w:rsidP="00135A74">
            <w:pPr>
              <w:rPr>
                <w:rFonts w:cs="Calibri"/>
                <w:color w:val="000000"/>
                <w:lang w:val="en-IN" w:eastAsia="en-IN"/>
              </w:rPr>
            </w:pPr>
            <w:r w:rsidRPr="00271E39">
              <w:rPr>
                <w:rFonts w:cs="Arial"/>
                <w:lang w:eastAsia="en-US"/>
              </w:rPr>
              <w:t>SA Type</w:t>
            </w:r>
          </w:p>
        </w:tc>
      </w:tr>
    </w:tbl>
    <w:p w14:paraId="4BFB6F67" w14:textId="77777777" w:rsidR="004862CE" w:rsidRDefault="004862CE" w:rsidP="00473ABF">
      <w:pPr>
        <w:rPr>
          <w:lang w:eastAsia="en-US"/>
        </w:rPr>
      </w:pPr>
    </w:p>
    <w:p w14:paraId="53107F00" w14:textId="4221D5E1" w:rsidR="007F44A1" w:rsidRPr="001E33BD" w:rsidRDefault="00000000" w:rsidP="007F44A1">
      <w:pPr>
        <w:rPr>
          <w:rFonts w:cs="Arial"/>
          <w:b/>
          <w:u w:val="single"/>
          <w:lang w:eastAsia="en-US"/>
        </w:rPr>
      </w:pPr>
      <w:hyperlink w:anchor="_Business_Process_Model_2" w:history="1">
        <w:r w:rsidR="007F44A1">
          <w:rPr>
            <w:rStyle w:val="Hyperlink"/>
            <w:rFonts w:cs="Arial"/>
            <w:b/>
          </w:rPr>
          <w:t>2.</w:t>
        </w:r>
        <w:r w:rsidR="00E04598">
          <w:rPr>
            <w:rStyle w:val="Hyperlink"/>
            <w:rFonts w:cs="Arial"/>
            <w:b/>
          </w:rPr>
          <w:t>1</w:t>
        </w:r>
      </w:hyperlink>
      <w:r w:rsidR="007F44A1" w:rsidRPr="001E33BD">
        <w:rPr>
          <w:rFonts w:cs="Arial"/>
          <w:b/>
          <w:u w:val="single"/>
        </w:rPr>
        <w:t xml:space="preserve"> </w:t>
      </w:r>
      <w:r w:rsidR="007F44A1">
        <w:rPr>
          <w:rFonts w:cs="Arial"/>
          <w:b/>
          <w:u w:val="single"/>
        </w:rPr>
        <w:t>Evaluate Criteria for T</w:t>
      </w:r>
      <w:r w:rsidR="004862CE">
        <w:rPr>
          <w:rFonts w:cs="Arial"/>
          <w:b/>
          <w:u w:val="single"/>
        </w:rPr>
        <w:t>rue Up Monitor C</w:t>
      </w:r>
      <w:r w:rsidR="007F44A1">
        <w:rPr>
          <w:rFonts w:cs="Arial"/>
          <w:b/>
          <w:u w:val="single"/>
        </w:rPr>
        <w:t xml:space="preserve">ancellation </w:t>
      </w:r>
      <w:r w:rsidR="004862CE">
        <w:rPr>
          <w:rFonts w:cs="Arial"/>
          <w:b/>
          <w:u w:val="single"/>
        </w:rPr>
        <w:t xml:space="preserve"> </w:t>
      </w:r>
      <w:r w:rsidR="007F44A1" w:rsidRPr="001E33BD">
        <w:rPr>
          <w:rFonts w:cs="Arial"/>
          <w:b/>
          <w:u w:val="single"/>
          <w:lang w:eastAsia="en-US"/>
        </w:rPr>
        <w:t xml:space="preserve">Group: </w:t>
      </w:r>
      <w:r w:rsidR="00421A9C">
        <w:rPr>
          <w:rFonts w:cs="Arial"/>
          <w:b/>
          <w:u w:val="single"/>
          <w:lang w:eastAsia="en-US"/>
        </w:rPr>
        <w:t xml:space="preserve"> Cancel True Up Monitor</w:t>
      </w:r>
      <w:r w:rsidR="007F44A1" w:rsidRPr="001E33BD">
        <w:rPr>
          <w:rFonts w:cs="Arial"/>
          <w:b/>
          <w:u w:val="single"/>
          <w:lang w:eastAsia="en-US"/>
        </w:rPr>
        <w:t xml:space="preserve"> </w:t>
      </w:r>
    </w:p>
    <w:p w14:paraId="30E7162C" w14:textId="2F5B80E7" w:rsidR="00421A9C" w:rsidRPr="001E33BD" w:rsidRDefault="00421A9C" w:rsidP="00421A9C">
      <w:pPr>
        <w:rPr>
          <w:rFonts w:cs="Arial"/>
          <w:b/>
          <w:u w:val="single"/>
          <w:lang w:eastAsia="en-US"/>
        </w:rPr>
      </w:pPr>
      <w:r>
        <w:rPr>
          <w:rFonts w:cs="Arial"/>
          <w:b/>
          <w:lang w:eastAsia="en-US"/>
        </w:rPr>
        <w:t xml:space="preserve">                                                                                                     </w:t>
      </w:r>
      <w:r w:rsidRPr="001E33BD">
        <w:rPr>
          <w:rFonts w:cs="Arial"/>
          <w:b/>
          <w:u w:val="single"/>
          <w:lang w:eastAsia="en-US"/>
        </w:rPr>
        <w:t xml:space="preserve">Group: </w:t>
      </w:r>
      <w:r>
        <w:rPr>
          <w:rFonts w:cs="Arial"/>
          <w:b/>
          <w:u w:val="single"/>
          <w:lang w:eastAsia="en-US"/>
        </w:rPr>
        <w:t xml:space="preserve"> Bill Completion</w:t>
      </w:r>
    </w:p>
    <w:p w14:paraId="7232FF6E" w14:textId="34FE4AA8" w:rsidR="00276043" w:rsidRPr="001E33BD" w:rsidRDefault="00276043" w:rsidP="00276043">
      <w:pPr>
        <w:rPr>
          <w:rFonts w:cs="Arial"/>
          <w:b/>
          <w:u w:val="single"/>
          <w:lang w:eastAsia="en-US"/>
        </w:rPr>
      </w:pPr>
      <w:r>
        <w:rPr>
          <w:rFonts w:cs="Arial"/>
          <w:b/>
          <w:lang w:eastAsia="en-US"/>
        </w:rPr>
        <w:t xml:space="preserve">                                                                                                     </w:t>
      </w:r>
      <w:r w:rsidRPr="001E33BD">
        <w:rPr>
          <w:rFonts w:cs="Arial"/>
          <w:b/>
          <w:u w:val="single"/>
          <w:lang w:eastAsia="en-US"/>
        </w:rPr>
        <w:t xml:space="preserve">Group: </w:t>
      </w:r>
      <w:r>
        <w:rPr>
          <w:rFonts w:cs="Arial"/>
          <w:b/>
          <w:u w:val="single"/>
          <w:lang w:eastAsia="en-US"/>
        </w:rPr>
        <w:t xml:space="preserve"> Bill Customer</w:t>
      </w:r>
      <w:r w:rsidRPr="001E33BD">
        <w:rPr>
          <w:rFonts w:cs="Arial"/>
          <w:b/>
          <w:u w:val="single"/>
          <w:lang w:eastAsia="en-US"/>
        </w:rPr>
        <w:t xml:space="preserve"> </w:t>
      </w:r>
    </w:p>
    <w:p w14:paraId="53107F02" w14:textId="34972922" w:rsidR="007F44A1" w:rsidRPr="001D7840" w:rsidRDefault="007F44A1" w:rsidP="007F44A1">
      <w:pPr>
        <w:rPr>
          <w:rFonts w:cs="Arial"/>
          <w:lang w:eastAsia="en-US"/>
        </w:rPr>
      </w:pPr>
      <w:r w:rsidRPr="001D7840">
        <w:rPr>
          <w:lang w:eastAsia="en-US"/>
        </w:rPr>
        <w:t>A</w:t>
      </w:r>
      <w:r w:rsidRPr="001D7840">
        <w:rPr>
          <w:rFonts w:cs="Arial"/>
          <w:b/>
          <w:lang w:eastAsia="en-US"/>
        </w:rPr>
        <w:t>ctor/Role:</w:t>
      </w:r>
      <w:r w:rsidR="000471AD">
        <w:rPr>
          <w:rFonts w:cs="Arial"/>
          <w:b/>
          <w:lang w:eastAsia="en-US"/>
        </w:rPr>
        <w:t xml:space="preserve"> </w:t>
      </w:r>
      <w:r w:rsidR="00853C54">
        <w:rPr>
          <w:rFonts w:cs="Arial"/>
          <w:b/>
          <w:lang w:eastAsia="en-US"/>
        </w:rPr>
        <w:t>CCS</w:t>
      </w:r>
      <w:r w:rsidR="007735D7" w:rsidRPr="007735D7">
        <w:rPr>
          <w:rFonts w:cs="Arial"/>
          <w:b/>
          <w:lang w:eastAsia="en-US"/>
        </w:rPr>
        <w:t>(CCB)</w:t>
      </w:r>
    </w:p>
    <w:p w14:paraId="53107F03" w14:textId="77777777" w:rsidR="007F44A1" w:rsidRPr="001D7840" w:rsidRDefault="007F44A1" w:rsidP="007F44A1">
      <w:pPr>
        <w:rPr>
          <w:rFonts w:cs="Arial"/>
          <w:b/>
          <w:u w:val="single"/>
          <w:lang w:eastAsia="en-US"/>
        </w:rPr>
      </w:pPr>
      <w:r w:rsidRPr="001D7840">
        <w:rPr>
          <w:rFonts w:cs="Arial"/>
          <w:b/>
          <w:lang w:eastAsia="en-US"/>
        </w:rPr>
        <w:t>Description:</w:t>
      </w:r>
    </w:p>
    <w:p w14:paraId="53107F05" w14:textId="13D74A5A" w:rsidR="007F44A1" w:rsidRDefault="00853C54" w:rsidP="007F44A1">
      <w:pPr>
        <w:rPr>
          <w:lang w:eastAsia="en-US"/>
        </w:rPr>
      </w:pPr>
      <w:r>
        <w:rPr>
          <w:lang w:eastAsia="en-US"/>
        </w:rPr>
        <w:lastRenderedPageBreak/>
        <w:t>CCS</w:t>
      </w:r>
      <w:r w:rsidR="007735D7">
        <w:rPr>
          <w:lang w:eastAsia="en-US"/>
        </w:rPr>
        <w:t>(CCB)</w:t>
      </w:r>
      <w:r w:rsidR="007F44A1">
        <w:rPr>
          <w:lang w:eastAsia="en-US"/>
        </w:rPr>
        <w:t xml:space="preserve"> evaluates </w:t>
      </w:r>
      <w:r w:rsidR="004862CE">
        <w:rPr>
          <w:lang w:eastAsia="en-US"/>
        </w:rPr>
        <w:t>if an a</w:t>
      </w:r>
      <w:r w:rsidR="007F44A1">
        <w:rPr>
          <w:lang w:eastAsia="en-US"/>
        </w:rPr>
        <w:t>ctive T</w:t>
      </w:r>
      <w:r w:rsidR="004862CE">
        <w:rPr>
          <w:lang w:eastAsia="en-US"/>
        </w:rPr>
        <w:t xml:space="preserve">rue Up Monitor (TUM) should be cancelled.  </w:t>
      </w:r>
      <w:r w:rsidR="007F44A1">
        <w:rPr>
          <w:lang w:eastAsia="en-US"/>
        </w:rPr>
        <w:t>A T</w:t>
      </w:r>
      <w:r w:rsidR="004862CE">
        <w:rPr>
          <w:lang w:eastAsia="en-US"/>
        </w:rPr>
        <w:t xml:space="preserve">rue Up Monitor </w:t>
      </w:r>
      <w:r w:rsidR="007F44A1">
        <w:rPr>
          <w:lang w:eastAsia="en-US"/>
        </w:rPr>
        <w:t xml:space="preserve">is eligible for cancellation when the NEM Sub SA has been cancelled / deleted or the NEM Sub SA Stop Date is before the NEM SA Relationship Effective Date. </w:t>
      </w:r>
    </w:p>
    <w:p w14:paraId="1A5107BE" w14:textId="77777777" w:rsidR="003330E2" w:rsidRDefault="003330E2" w:rsidP="003330E2">
      <w:pPr>
        <w:rPr>
          <w:rFonts w:cs="Arial"/>
          <w:b/>
          <w:lang w:eastAsia="en-US"/>
        </w:rPr>
      </w:pPr>
    </w:p>
    <w:p w14:paraId="31A2BF11" w14:textId="77777777" w:rsidR="003330E2" w:rsidRDefault="003330E2" w:rsidP="003330E2">
      <w:pPr>
        <w:rPr>
          <w:rFonts w:cs="Arial"/>
          <w:b/>
          <w:lang w:eastAsia="en-US"/>
        </w:rPr>
      </w:pPr>
      <w:r>
        <w:rPr>
          <w:rFonts w:cs="Arial"/>
          <w:b/>
          <w:lang w:eastAsia="en-US"/>
        </w:rPr>
        <w:t xml:space="preserve">Process Plug-in enabled </w:t>
      </w:r>
      <w:r w:rsidRPr="001D7840">
        <w:rPr>
          <w:rFonts w:cs="Arial"/>
          <w:b/>
          <w:lang w:eastAsia="en-US"/>
        </w:rPr>
        <w:t xml:space="preserve">Y </w:t>
      </w:r>
      <w:r w:rsidRPr="001D7840">
        <w:rPr>
          <w:rFonts w:cs="Arial"/>
          <w:lang w:eastAsia="en-US"/>
        </w:rPr>
        <w:t xml:space="preserve">        </w:t>
      </w:r>
      <w:r w:rsidRPr="001D7840">
        <w:rPr>
          <w:rFonts w:cs="Arial"/>
          <w:b/>
          <w:lang w:eastAsia="en-US"/>
        </w:rPr>
        <w:t>Available Algorithm(s):</w:t>
      </w:r>
    </w:p>
    <w:tbl>
      <w:tblPr>
        <w:tblW w:w="5060" w:type="dxa"/>
        <w:tblInd w:w="5647" w:type="dxa"/>
        <w:tblLook w:val="04A0" w:firstRow="1" w:lastRow="0" w:firstColumn="1" w:lastColumn="0" w:noHBand="0" w:noVBand="1"/>
      </w:tblPr>
      <w:tblGrid>
        <w:gridCol w:w="5060"/>
      </w:tblGrid>
      <w:tr w:rsidR="003330E2" w:rsidRPr="00484112" w14:paraId="5A57E754"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4B88CE1C" w14:textId="77777777" w:rsidR="003330E2" w:rsidRPr="00484112" w:rsidRDefault="003330E2" w:rsidP="00135A74">
            <w:pPr>
              <w:rPr>
                <w:rFonts w:cs="Calibri"/>
                <w:color w:val="000000"/>
                <w:lang w:val="en-IN" w:eastAsia="en-IN"/>
              </w:rPr>
            </w:pPr>
            <w:r w:rsidRPr="002F4390">
              <w:t>C1-CK-TUMCN</w:t>
            </w:r>
            <w:r w:rsidRPr="002F4390">
              <w:rPr>
                <w:rFonts w:cs="Arial"/>
                <w:lang w:eastAsia="en-US"/>
              </w:rPr>
              <w:t xml:space="preserve"> - </w:t>
            </w:r>
            <w:r>
              <w:rPr>
                <w:rFonts w:cs="Arial"/>
                <w:lang w:eastAsia="en-US"/>
              </w:rPr>
              <w:t>T</w:t>
            </w:r>
            <w:r w:rsidRPr="002F4390">
              <w:t xml:space="preserve">his </w:t>
            </w:r>
            <w:r>
              <w:t xml:space="preserve">Business Object – Monitor algorithm </w:t>
            </w:r>
            <w:r w:rsidRPr="004862CE">
              <w:t xml:space="preserve">transitions the true up monitor (TUM) to the Cancelled state if its related </w:t>
            </w:r>
            <w:proofErr w:type="gramStart"/>
            <w:r w:rsidRPr="004862CE">
              <w:t>sub SA</w:t>
            </w:r>
            <w:proofErr w:type="gramEnd"/>
            <w:r w:rsidRPr="004862CE">
              <w:t xml:space="preserve"> has been cancelled or deleted or if the SA's stop date is before the relevant SA relationship's effective date.</w:t>
            </w:r>
          </w:p>
        </w:tc>
      </w:tr>
    </w:tbl>
    <w:p w14:paraId="79527594" w14:textId="77777777" w:rsidR="003330E2" w:rsidRDefault="003330E2" w:rsidP="003330E2">
      <w:pPr>
        <w:rPr>
          <w:rFonts w:cs="Arial"/>
          <w:b/>
          <w:lang w:eastAsia="en-US"/>
        </w:rPr>
      </w:pPr>
      <w:r>
        <w:rPr>
          <w:rFonts w:cs="Arial"/>
          <w:b/>
          <w:lang w:eastAsia="en-US"/>
        </w:rPr>
        <w:t>Business Object</w:t>
      </w:r>
      <w:r w:rsidRPr="001D7840">
        <w:rPr>
          <w:rFonts w:cs="Arial"/>
          <w:b/>
          <w:lang w:eastAsia="en-US"/>
        </w:rPr>
        <w:t xml:space="preserve"> </w:t>
      </w:r>
      <w:r>
        <w:rPr>
          <w:rFonts w:cs="Arial"/>
          <w:b/>
          <w:lang w:eastAsia="en-US"/>
        </w:rPr>
        <w:t xml:space="preserve">Exists </w:t>
      </w:r>
      <w:r w:rsidRPr="001D7840">
        <w:rPr>
          <w:rFonts w:cs="Arial"/>
          <w:b/>
          <w:lang w:eastAsia="en-US"/>
        </w:rPr>
        <w:t xml:space="preserve">   </w:t>
      </w:r>
      <w:r>
        <w:rPr>
          <w:rFonts w:cs="Arial"/>
          <w:b/>
          <w:lang w:eastAsia="en-US"/>
        </w:rPr>
        <w:t xml:space="preserve">           Business Object   </w:t>
      </w:r>
    </w:p>
    <w:tbl>
      <w:tblPr>
        <w:tblW w:w="5060" w:type="dxa"/>
        <w:tblInd w:w="5647" w:type="dxa"/>
        <w:tblLook w:val="04A0" w:firstRow="1" w:lastRow="0" w:firstColumn="1" w:lastColumn="0" w:noHBand="0" w:noVBand="1"/>
      </w:tblPr>
      <w:tblGrid>
        <w:gridCol w:w="5060"/>
      </w:tblGrid>
      <w:tr w:rsidR="003330E2" w:rsidRPr="00484112" w14:paraId="191A3C0F"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6B759677" w14:textId="77777777" w:rsidR="003330E2" w:rsidRPr="00484112" w:rsidRDefault="003330E2" w:rsidP="00135A74">
            <w:pPr>
              <w:rPr>
                <w:rFonts w:cs="Calibri"/>
                <w:color w:val="000000"/>
                <w:lang w:val="en-IN" w:eastAsia="en-IN"/>
              </w:rPr>
            </w:pPr>
            <w:r w:rsidRPr="00F94178">
              <w:rPr>
                <w:rFonts w:cs="Arial"/>
                <w:lang w:eastAsia="en-US"/>
              </w:rPr>
              <w:t>C1-NEMTrueUpTask</w:t>
            </w:r>
          </w:p>
        </w:tc>
      </w:tr>
      <w:tr w:rsidR="003330E2" w:rsidRPr="00484112" w14:paraId="001BD404"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1E7EC36C" w14:textId="77777777" w:rsidR="003330E2" w:rsidRPr="00BE1D17" w:rsidRDefault="003330E2" w:rsidP="00135A74">
            <w:pPr>
              <w:rPr>
                <w:rFonts w:cs="Calibri"/>
                <w:color w:val="000000"/>
                <w:lang w:val="en-IN" w:eastAsia="en-IN"/>
              </w:rPr>
            </w:pPr>
            <w:r w:rsidRPr="003716A8">
              <w:rPr>
                <w:rFonts w:cs="Arial"/>
                <w:lang w:eastAsia="en-US"/>
              </w:rPr>
              <w:t>C1-NEMTrueUpTaskType</w:t>
            </w:r>
          </w:p>
        </w:tc>
      </w:tr>
    </w:tbl>
    <w:p w14:paraId="46A13F65" w14:textId="77777777" w:rsidR="003330E2" w:rsidRDefault="003330E2" w:rsidP="003330E2">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3330E2" w:rsidRPr="00484112" w14:paraId="1E7211B7"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3309EA66" w14:textId="77777777" w:rsidR="003330E2" w:rsidRPr="00484112" w:rsidRDefault="003330E2" w:rsidP="00135A74">
            <w:pPr>
              <w:rPr>
                <w:rFonts w:cs="Calibri"/>
                <w:color w:val="000000"/>
                <w:lang w:val="en-IN" w:eastAsia="en-IN"/>
              </w:rPr>
            </w:pPr>
            <w:r w:rsidRPr="00B13F02">
              <w:rPr>
                <w:rFonts w:cs="Arial"/>
                <w:bCs/>
                <w:szCs w:val="18"/>
                <w:lang w:eastAsia="en-US"/>
              </w:rPr>
              <w:t xml:space="preserve">BILLING - </w:t>
            </w:r>
            <w:r w:rsidRPr="00B13F02">
              <w:rPr>
                <w:rFonts w:cs="Arial"/>
                <w:color w:val="000000"/>
                <w:szCs w:val="16"/>
              </w:rPr>
              <w:t>The Bill cycle Batch processing creates Bills for accounts with an "open" Bill cycle.</w:t>
            </w:r>
            <w:r>
              <w:rPr>
                <w:rFonts w:cs="Arial"/>
                <w:color w:val="000000"/>
                <w:szCs w:val="16"/>
              </w:rPr>
              <w:t xml:space="preserve">  </w:t>
            </w:r>
            <w:r>
              <w:rPr>
                <w:rFonts w:cs="Arial"/>
                <w:bCs/>
                <w:szCs w:val="18"/>
                <w:lang w:eastAsia="en-US"/>
              </w:rPr>
              <w:t xml:space="preserve"> Online Billing process creates </w:t>
            </w:r>
            <w:r>
              <w:rPr>
                <w:rFonts w:cs="Arial"/>
                <w:color w:val="000000"/>
                <w:szCs w:val="16"/>
              </w:rPr>
              <w:t xml:space="preserve">a </w:t>
            </w:r>
            <w:r w:rsidRPr="00695C2A">
              <w:rPr>
                <w:rFonts w:cs="Arial"/>
                <w:color w:val="000000"/>
                <w:szCs w:val="16"/>
              </w:rPr>
              <w:t>Bill</w:t>
            </w:r>
            <w:r>
              <w:rPr>
                <w:rFonts w:cs="Arial"/>
                <w:color w:val="000000"/>
                <w:szCs w:val="16"/>
              </w:rPr>
              <w:t xml:space="preserve"> </w:t>
            </w:r>
            <w:r w:rsidRPr="00695C2A">
              <w:rPr>
                <w:rFonts w:cs="Arial"/>
                <w:color w:val="000000"/>
                <w:szCs w:val="16"/>
              </w:rPr>
              <w:t>for accoun</w:t>
            </w:r>
            <w:r>
              <w:rPr>
                <w:rFonts w:cs="Arial"/>
                <w:color w:val="000000"/>
                <w:szCs w:val="16"/>
              </w:rPr>
              <w:t>t when requested by an Authorized User.</w:t>
            </w:r>
          </w:p>
        </w:tc>
      </w:tr>
    </w:tbl>
    <w:p w14:paraId="696D1F27" w14:textId="77777777" w:rsidR="003330E2" w:rsidRDefault="003330E2" w:rsidP="004862CE">
      <w:pPr>
        <w:rPr>
          <w:rFonts w:cs="Arial"/>
          <w:b/>
          <w:lang w:eastAsia="en-US"/>
        </w:rPr>
      </w:pPr>
    </w:p>
    <w:p w14:paraId="53107F11" w14:textId="34C9DBEF" w:rsidR="00945C02" w:rsidRPr="001E33BD" w:rsidRDefault="00000000" w:rsidP="00945C02">
      <w:pPr>
        <w:rPr>
          <w:rFonts w:cs="Arial"/>
          <w:b/>
          <w:u w:val="single"/>
          <w:lang w:eastAsia="en-US"/>
        </w:rPr>
      </w:pPr>
      <w:hyperlink w:anchor="_Business_Process_Model_2" w:history="1">
        <w:r w:rsidR="00945C02">
          <w:rPr>
            <w:rStyle w:val="Hyperlink"/>
            <w:rFonts w:cs="Arial"/>
            <w:b/>
          </w:rPr>
          <w:t>2.</w:t>
        </w:r>
        <w:r w:rsidR="00E04598">
          <w:rPr>
            <w:rStyle w:val="Hyperlink"/>
            <w:rFonts w:cs="Arial"/>
            <w:b/>
          </w:rPr>
          <w:t>2</w:t>
        </w:r>
      </w:hyperlink>
      <w:r w:rsidR="00945C02" w:rsidRPr="001E33BD">
        <w:rPr>
          <w:rFonts w:cs="Arial"/>
          <w:b/>
          <w:u w:val="single"/>
        </w:rPr>
        <w:t xml:space="preserve"> </w:t>
      </w:r>
      <w:r w:rsidR="0087097E">
        <w:rPr>
          <w:rFonts w:cs="Arial"/>
          <w:b/>
          <w:u w:val="single"/>
        </w:rPr>
        <w:t>Cancel True Up Monitor</w:t>
      </w:r>
      <w:r w:rsidR="000471AD">
        <w:rPr>
          <w:rFonts w:cs="Arial"/>
          <w:b/>
          <w:u w:val="single"/>
        </w:rPr>
        <w:t xml:space="preserve"> </w:t>
      </w:r>
      <w:r w:rsidR="00945C02" w:rsidRPr="001E33BD">
        <w:rPr>
          <w:rFonts w:cs="Arial"/>
          <w:b/>
          <w:u w:val="single"/>
          <w:lang w:eastAsia="en-US"/>
        </w:rPr>
        <w:t xml:space="preserve">Group: </w:t>
      </w:r>
      <w:r w:rsidR="00421A9C">
        <w:rPr>
          <w:rFonts w:cs="Arial"/>
          <w:b/>
          <w:u w:val="single"/>
          <w:lang w:eastAsia="en-US"/>
        </w:rPr>
        <w:t xml:space="preserve"> Cancel True Up Monitor</w:t>
      </w:r>
      <w:r w:rsidR="00945C02" w:rsidRPr="001E33BD">
        <w:rPr>
          <w:rFonts w:cs="Arial"/>
          <w:b/>
          <w:u w:val="single"/>
          <w:lang w:eastAsia="en-US"/>
        </w:rPr>
        <w:t xml:space="preserve"> </w:t>
      </w:r>
    </w:p>
    <w:p w14:paraId="648196F8" w14:textId="5784B474" w:rsidR="00276043" w:rsidRDefault="00276043" w:rsidP="00276043">
      <w:pPr>
        <w:rPr>
          <w:rFonts w:cs="Arial"/>
          <w:b/>
          <w:u w:val="single"/>
          <w:lang w:eastAsia="en-US"/>
        </w:rPr>
      </w:pPr>
      <w:r>
        <w:rPr>
          <w:rFonts w:cs="Arial"/>
          <w:b/>
          <w:lang w:eastAsia="en-US"/>
        </w:rPr>
        <w:t xml:space="preserve">                                                    </w:t>
      </w:r>
      <w:r w:rsidRPr="001E33BD">
        <w:rPr>
          <w:rFonts w:cs="Arial"/>
          <w:b/>
          <w:u w:val="single"/>
          <w:lang w:eastAsia="en-US"/>
        </w:rPr>
        <w:t xml:space="preserve">Group: </w:t>
      </w:r>
      <w:r>
        <w:rPr>
          <w:rFonts w:cs="Arial"/>
          <w:b/>
          <w:u w:val="single"/>
          <w:lang w:eastAsia="en-US"/>
        </w:rPr>
        <w:t xml:space="preserve"> Bill C</w:t>
      </w:r>
      <w:r w:rsidR="00421A9C">
        <w:rPr>
          <w:rFonts w:cs="Arial"/>
          <w:b/>
          <w:u w:val="single"/>
          <w:lang w:eastAsia="en-US"/>
        </w:rPr>
        <w:t>ompletion</w:t>
      </w:r>
    </w:p>
    <w:p w14:paraId="14B04086" w14:textId="73736544" w:rsidR="00421A9C" w:rsidRPr="001E33BD" w:rsidRDefault="00421A9C" w:rsidP="00276043">
      <w:pPr>
        <w:rPr>
          <w:rFonts w:cs="Arial"/>
          <w:b/>
          <w:u w:val="single"/>
          <w:lang w:eastAsia="en-US"/>
        </w:rPr>
      </w:pPr>
      <w:r>
        <w:rPr>
          <w:rFonts w:cs="Arial"/>
          <w:b/>
          <w:lang w:eastAsia="en-US"/>
        </w:rPr>
        <w:t xml:space="preserve">                                                    </w:t>
      </w:r>
      <w:r w:rsidRPr="001E33BD">
        <w:rPr>
          <w:rFonts w:cs="Arial"/>
          <w:b/>
          <w:u w:val="single"/>
          <w:lang w:eastAsia="en-US"/>
        </w:rPr>
        <w:t xml:space="preserve">Group: </w:t>
      </w:r>
      <w:r>
        <w:rPr>
          <w:rFonts w:cs="Arial"/>
          <w:b/>
          <w:u w:val="single"/>
          <w:lang w:eastAsia="en-US"/>
        </w:rPr>
        <w:t xml:space="preserve"> Bill Customer</w:t>
      </w:r>
    </w:p>
    <w:p w14:paraId="53107F13" w14:textId="6DFB3510" w:rsidR="00945C02" w:rsidRPr="001D7840" w:rsidRDefault="00683705" w:rsidP="00945C02">
      <w:pPr>
        <w:rPr>
          <w:rFonts w:cs="Arial"/>
          <w:lang w:eastAsia="en-US"/>
        </w:rPr>
      </w:pPr>
      <w:r w:rsidRPr="00683705">
        <w:rPr>
          <w:b/>
          <w:bCs/>
          <w:lang w:eastAsia="en-US"/>
        </w:rPr>
        <w:t xml:space="preserve">Actor/Role: </w:t>
      </w:r>
      <w:r w:rsidR="00853C54">
        <w:rPr>
          <w:rFonts w:cs="Arial"/>
          <w:b/>
          <w:lang w:eastAsia="en-US"/>
        </w:rPr>
        <w:t>CCS</w:t>
      </w:r>
      <w:r w:rsidR="007735D7" w:rsidRPr="007735D7">
        <w:rPr>
          <w:rFonts w:cs="Arial"/>
          <w:b/>
          <w:lang w:eastAsia="en-US"/>
        </w:rPr>
        <w:t>(CCB)</w:t>
      </w:r>
    </w:p>
    <w:p w14:paraId="53107F14" w14:textId="77777777" w:rsidR="00945C02" w:rsidRPr="001D7840" w:rsidRDefault="00945C02" w:rsidP="00945C02">
      <w:pPr>
        <w:rPr>
          <w:rFonts w:cs="Arial"/>
          <w:b/>
          <w:u w:val="single"/>
          <w:lang w:eastAsia="en-US"/>
        </w:rPr>
      </w:pPr>
      <w:r w:rsidRPr="001D7840">
        <w:rPr>
          <w:rFonts w:cs="Arial"/>
          <w:b/>
          <w:lang w:eastAsia="en-US"/>
        </w:rPr>
        <w:t>Description:</w:t>
      </w:r>
    </w:p>
    <w:p w14:paraId="3DCBBC70" w14:textId="0D5992FB" w:rsidR="004862CE" w:rsidRDefault="00853C54" w:rsidP="00945C02">
      <w:pPr>
        <w:rPr>
          <w:lang w:eastAsia="en-US"/>
        </w:rPr>
      </w:pPr>
      <w:r>
        <w:rPr>
          <w:lang w:eastAsia="en-US"/>
        </w:rPr>
        <w:t>CCS</w:t>
      </w:r>
      <w:r w:rsidR="004862CE">
        <w:rPr>
          <w:lang w:eastAsia="en-US"/>
        </w:rPr>
        <w:t xml:space="preserve">(CCB) </w:t>
      </w:r>
      <w:r w:rsidR="00945C02">
        <w:rPr>
          <w:lang w:eastAsia="en-US"/>
        </w:rPr>
        <w:t xml:space="preserve">cancels </w:t>
      </w:r>
      <w:r w:rsidR="004862CE">
        <w:rPr>
          <w:lang w:eastAsia="en-US"/>
        </w:rPr>
        <w:t xml:space="preserve">the </w:t>
      </w:r>
      <w:hyperlink w:anchor="_Cancel_True-up_Monitor" w:history="1">
        <w:r w:rsidR="00945C02" w:rsidRPr="00F67AB5">
          <w:rPr>
            <w:rStyle w:val="Hyperlink"/>
            <w:lang w:eastAsia="en-US"/>
          </w:rPr>
          <w:t xml:space="preserve">NEM True Up Monitor </w:t>
        </w:r>
        <w:r w:rsidR="004862CE" w:rsidRPr="00F67AB5">
          <w:rPr>
            <w:rStyle w:val="Hyperlink"/>
            <w:lang w:eastAsia="en-US"/>
          </w:rPr>
          <w:t xml:space="preserve">(TUM) </w:t>
        </w:r>
        <w:r w:rsidR="00716C33" w:rsidRPr="00F67AB5">
          <w:rPr>
            <w:rStyle w:val="Hyperlink"/>
            <w:lang w:eastAsia="en-US"/>
          </w:rPr>
          <w:t>by transitioning</w:t>
        </w:r>
        <w:r w:rsidR="00945C02" w:rsidRPr="00F67AB5">
          <w:rPr>
            <w:rStyle w:val="Hyperlink"/>
            <w:lang w:eastAsia="en-US"/>
          </w:rPr>
          <w:t xml:space="preserve"> it to Canceled state</w:t>
        </w:r>
      </w:hyperlink>
    </w:p>
    <w:p w14:paraId="1FFB813E" w14:textId="77777777" w:rsidR="00772643" w:rsidRDefault="00772643" w:rsidP="00772643">
      <w:pPr>
        <w:rPr>
          <w:rFonts w:cs="Arial"/>
          <w:b/>
          <w:lang w:eastAsia="en-US"/>
        </w:rPr>
      </w:pPr>
    </w:p>
    <w:p w14:paraId="0E99E112" w14:textId="77777777" w:rsidR="00772643" w:rsidRDefault="00772643" w:rsidP="00772643">
      <w:pPr>
        <w:rPr>
          <w:rFonts w:cs="Arial"/>
          <w:b/>
          <w:lang w:eastAsia="en-US"/>
        </w:rPr>
      </w:pPr>
      <w:r>
        <w:rPr>
          <w:rFonts w:cs="Arial"/>
          <w:b/>
          <w:lang w:eastAsia="en-US"/>
        </w:rPr>
        <w:t xml:space="preserve">Process Plug-in enabled </w:t>
      </w:r>
      <w:r w:rsidRPr="001D7840">
        <w:rPr>
          <w:rFonts w:cs="Arial"/>
          <w:b/>
          <w:lang w:eastAsia="en-US"/>
        </w:rPr>
        <w:t xml:space="preserve">Y </w:t>
      </w:r>
      <w:r w:rsidRPr="001D7840">
        <w:rPr>
          <w:rFonts w:cs="Arial"/>
          <w:lang w:eastAsia="en-US"/>
        </w:rPr>
        <w:t xml:space="preserve">        </w:t>
      </w:r>
      <w:r w:rsidRPr="001D7840">
        <w:rPr>
          <w:rFonts w:cs="Arial"/>
          <w:b/>
          <w:lang w:eastAsia="en-US"/>
        </w:rPr>
        <w:t>Available Algorithm(s):</w:t>
      </w:r>
    </w:p>
    <w:tbl>
      <w:tblPr>
        <w:tblW w:w="5060" w:type="dxa"/>
        <w:tblInd w:w="5647" w:type="dxa"/>
        <w:tblLook w:val="04A0" w:firstRow="1" w:lastRow="0" w:firstColumn="1" w:lastColumn="0" w:noHBand="0" w:noVBand="1"/>
      </w:tblPr>
      <w:tblGrid>
        <w:gridCol w:w="5060"/>
      </w:tblGrid>
      <w:tr w:rsidR="00772643" w:rsidRPr="00484112" w14:paraId="2C980105"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405C3632" w14:textId="67639E4E" w:rsidR="00772643" w:rsidRPr="00484112" w:rsidRDefault="00772643" w:rsidP="00135A74">
            <w:pPr>
              <w:rPr>
                <w:rFonts w:cs="Calibri"/>
                <w:color w:val="000000"/>
                <w:lang w:val="en-IN" w:eastAsia="en-IN"/>
              </w:rPr>
            </w:pPr>
            <w:r w:rsidRPr="002F4390">
              <w:t>C1-CK-TUMCN</w:t>
            </w:r>
            <w:r w:rsidRPr="002F4390">
              <w:rPr>
                <w:rFonts w:cs="Arial"/>
                <w:lang w:eastAsia="en-US"/>
              </w:rPr>
              <w:t xml:space="preserve"> - </w:t>
            </w:r>
            <w:r>
              <w:rPr>
                <w:rFonts w:cs="Arial"/>
                <w:lang w:eastAsia="en-US"/>
              </w:rPr>
              <w:t>T</w:t>
            </w:r>
            <w:r w:rsidRPr="002F4390">
              <w:t xml:space="preserve">his </w:t>
            </w:r>
            <w:r>
              <w:t xml:space="preserve">Business Object – Monitor algorithm </w:t>
            </w:r>
            <w:r w:rsidRPr="004862CE">
              <w:t xml:space="preserve">transitions the true up monitor (TUM) to the Cancelled state if its related </w:t>
            </w:r>
            <w:proofErr w:type="gramStart"/>
            <w:r w:rsidRPr="004862CE">
              <w:t>sub SA</w:t>
            </w:r>
            <w:proofErr w:type="gramEnd"/>
            <w:r w:rsidRPr="004862CE">
              <w:t xml:space="preserve"> has been cancelled or deleted or if the SA's stop date is before the relevant SA relationship's effective date.</w:t>
            </w:r>
          </w:p>
        </w:tc>
      </w:tr>
    </w:tbl>
    <w:p w14:paraId="5E6BE306" w14:textId="77777777" w:rsidR="00772643" w:rsidRDefault="00772643" w:rsidP="00772643">
      <w:pPr>
        <w:rPr>
          <w:rFonts w:cs="Arial"/>
          <w:b/>
          <w:lang w:eastAsia="en-US"/>
        </w:rPr>
      </w:pPr>
      <w:r>
        <w:rPr>
          <w:rFonts w:cs="Arial"/>
          <w:b/>
          <w:lang w:eastAsia="en-US"/>
        </w:rPr>
        <w:t>Business Object</w:t>
      </w:r>
      <w:r w:rsidRPr="001D7840">
        <w:rPr>
          <w:rFonts w:cs="Arial"/>
          <w:b/>
          <w:lang w:eastAsia="en-US"/>
        </w:rPr>
        <w:t xml:space="preserve"> </w:t>
      </w:r>
      <w:r>
        <w:rPr>
          <w:rFonts w:cs="Arial"/>
          <w:b/>
          <w:lang w:eastAsia="en-US"/>
        </w:rPr>
        <w:t xml:space="preserve">Exists </w:t>
      </w:r>
      <w:r w:rsidRPr="001D7840">
        <w:rPr>
          <w:rFonts w:cs="Arial"/>
          <w:b/>
          <w:lang w:eastAsia="en-US"/>
        </w:rPr>
        <w:t xml:space="preserve">   </w:t>
      </w:r>
      <w:r>
        <w:rPr>
          <w:rFonts w:cs="Arial"/>
          <w:b/>
          <w:lang w:eastAsia="en-US"/>
        </w:rPr>
        <w:t xml:space="preserve">           Business Object   </w:t>
      </w:r>
    </w:p>
    <w:tbl>
      <w:tblPr>
        <w:tblW w:w="5060" w:type="dxa"/>
        <w:tblInd w:w="5647" w:type="dxa"/>
        <w:tblLook w:val="04A0" w:firstRow="1" w:lastRow="0" w:firstColumn="1" w:lastColumn="0" w:noHBand="0" w:noVBand="1"/>
      </w:tblPr>
      <w:tblGrid>
        <w:gridCol w:w="5060"/>
      </w:tblGrid>
      <w:tr w:rsidR="00772643" w:rsidRPr="00484112" w14:paraId="20FADF6E"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6BF13E96" w14:textId="77777777" w:rsidR="00772643" w:rsidRPr="00484112" w:rsidRDefault="00772643" w:rsidP="00135A74">
            <w:pPr>
              <w:rPr>
                <w:rFonts w:cs="Calibri"/>
                <w:color w:val="000000"/>
                <w:lang w:val="en-IN" w:eastAsia="en-IN"/>
              </w:rPr>
            </w:pPr>
            <w:r w:rsidRPr="00F94178">
              <w:rPr>
                <w:rFonts w:cs="Arial"/>
                <w:lang w:eastAsia="en-US"/>
              </w:rPr>
              <w:t>C1-NEMTrueUpTask</w:t>
            </w:r>
          </w:p>
        </w:tc>
      </w:tr>
      <w:tr w:rsidR="00772643" w:rsidRPr="00484112" w14:paraId="471CBB0C"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535A37D5" w14:textId="77777777" w:rsidR="00772643" w:rsidRPr="00BE1D17" w:rsidRDefault="00772643" w:rsidP="00135A74">
            <w:pPr>
              <w:rPr>
                <w:rFonts w:cs="Calibri"/>
                <w:color w:val="000000"/>
                <w:lang w:val="en-IN" w:eastAsia="en-IN"/>
              </w:rPr>
            </w:pPr>
            <w:r w:rsidRPr="003716A8">
              <w:rPr>
                <w:rFonts w:cs="Arial"/>
                <w:lang w:eastAsia="en-US"/>
              </w:rPr>
              <w:t>C1-NEMTrueUpTaskType</w:t>
            </w:r>
          </w:p>
        </w:tc>
      </w:tr>
    </w:tbl>
    <w:p w14:paraId="34409EF1" w14:textId="77777777" w:rsidR="00772643" w:rsidRDefault="00772643" w:rsidP="00772643">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772643" w:rsidRPr="00484112" w14:paraId="5A7F1EB4"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2E1E4663" w14:textId="77777777" w:rsidR="00772643" w:rsidRPr="00484112" w:rsidRDefault="00772643" w:rsidP="00135A74">
            <w:pPr>
              <w:rPr>
                <w:rFonts w:cs="Calibri"/>
                <w:color w:val="000000"/>
                <w:lang w:val="en-IN" w:eastAsia="en-IN"/>
              </w:rPr>
            </w:pPr>
            <w:r w:rsidRPr="00B13F02">
              <w:rPr>
                <w:rFonts w:cs="Arial"/>
                <w:bCs/>
                <w:szCs w:val="18"/>
                <w:lang w:eastAsia="en-US"/>
              </w:rPr>
              <w:t xml:space="preserve">BILLING - </w:t>
            </w:r>
            <w:r w:rsidRPr="00B13F02">
              <w:rPr>
                <w:rFonts w:cs="Arial"/>
                <w:color w:val="000000"/>
                <w:szCs w:val="16"/>
              </w:rPr>
              <w:t>The Bill cycle Batch processing creates Bills for accounts with an "open" Bill cycle.</w:t>
            </w:r>
            <w:r>
              <w:rPr>
                <w:rFonts w:cs="Arial"/>
                <w:color w:val="000000"/>
                <w:szCs w:val="16"/>
              </w:rPr>
              <w:t xml:space="preserve">  </w:t>
            </w:r>
            <w:r>
              <w:rPr>
                <w:rFonts w:cs="Arial"/>
                <w:bCs/>
                <w:szCs w:val="18"/>
                <w:lang w:eastAsia="en-US"/>
              </w:rPr>
              <w:t xml:space="preserve"> Online Billing process creates </w:t>
            </w:r>
            <w:r>
              <w:rPr>
                <w:rFonts w:cs="Arial"/>
                <w:color w:val="000000"/>
                <w:szCs w:val="16"/>
              </w:rPr>
              <w:t xml:space="preserve">a </w:t>
            </w:r>
            <w:r w:rsidRPr="00695C2A">
              <w:rPr>
                <w:rFonts w:cs="Arial"/>
                <w:color w:val="000000"/>
                <w:szCs w:val="16"/>
              </w:rPr>
              <w:t>Bill</w:t>
            </w:r>
            <w:r>
              <w:rPr>
                <w:rFonts w:cs="Arial"/>
                <w:color w:val="000000"/>
                <w:szCs w:val="16"/>
              </w:rPr>
              <w:t xml:space="preserve"> </w:t>
            </w:r>
            <w:r w:rsidRPr="00695C2A">
              <w:rPr>
                <w:rFonts w:cs="Arial"/>
                <w:color w:val="000000"/>
                <w:szCs w:val="16"/>
              </w:rPr>
              <w:t>for accoun</w:t>
            </w:r>
            <w:r>
              <w:rPr>
                <w:rFonts w:cs="Arial"/>
                <w:color w:val="000000"/>
                <w:szCs w:val="16"/>
              </w:rPr>
              <w:t>t when requested by an Authorized User.</w:t>
            </w:r>
          </w:p>
        </w:tc>
      </w:tr>
    </w:tbl>
    <w:p w14:paraId="0AB013FD" w14:textId="77777777" w:rsidR="00772643" w:rsidRDefault="00772643" w:rsidP="00945C02">
      <w:pPr>
        <w:rPr>
          <w:lang w:eastAsia="en-US"/>
        </w:rPr>
      </w:pPr>
    </w:p>
    <w:p w14:paraId="53107F27" w14:textId="0F7ECB80" w:rsidR="0033107E" w:rsidRPr="001E33BD" w:rsidRDefault="00000000" w:rsidP="0033107E">
      <w:pPr>
        <w:rPr>
          <w:rFonts w:cs="Arial"/>
          <w:b/>
          <w:u w:val="single"/>
          <w:lang w:eastAsia="en-US"/>
        </w:rPr>
      </w:pPr>
      <w:hyperlink w:anchor="_Business_Process_Model_2" w:history="1">
        <w:r w:rsidR="0033107E">
          <w:rPr>
            <w:rStyle w:val="Hyperlink"/>
            <w:rFonts w:cs="Arial"/>
            <w:b/>
          </w:rPr>
          <w:t>2.</w:t>
        </w:r>
        <w:r w:rsidR="00E04598">
          <w:rPr>
            <w:rStyle w:val="Hyperlink"/>
            <w:rFonts w:cs="Arial"/>
            <w:b/>
          </w:rPr>
          <w:t>3</w:t>
        </w:r>
      </w:hyperlink>
      <w:r w:rsidR="0033107E" w:rsidRPr="001E33BD">
        <w:rPr>
          <w:rFonts w:cs="Arial"/>
          <w:b/>
          <w:u w:val="single"/>
        </w:rPr>
        <w:t xml:space="preserve"> </w:t>
      </w:r>
      <w:r w:rsidR="0087097E">
        <w:rPr>
          <w:rFonts w:cs="Arial"/>
          <w:b/>
          <w:u w:val="single"/>
        </w:rPr>
        <w:t xml:space="preserve">Cancel Adjustments Created </w:t>
      </w:r>
      <w:proofErr w:type="gramStart"/>
      <w:r w:rsidR="0087097E">
        <w:rPr>
          <w:rFonts w:cs="Arial"/>
          <w:b/>
          <w:u w:val="single"/>
        </w:rPr>
        <w:t>For</w:t>
      </w:r>
      <w:proofErr w:type="gramEnd"/>
      <w:r w:rsidR="0087097E">
        <w:rPr>
          <w:rFonts w:cs="Arial"/>
          <w:b/>
          <w:u w:val="single"/>
        </w:rPr>
        <w:t xml:space="preserve"> True Up</w:t>
      </w:r>
      <w:r w:rsidR="004C0398">
        <w:rPr>
          <w:rFonts w:cs="Arial"/>
          <w:b/>
          <w:u w:val="single"/>
        </w:rPr>
        <w:t xml:space="preserve"> </w:t>
      </w:r>
      <w:r w:rsidR="0033107E" w:rsidRPr="001E33BD">
        <w:rPr>
          <w:rFonts w:cs="Arial"/>
          <w:b/>
          <w:u w:val="single"/>
          <w:lang w:eastAsia="en-US"/>
        </w:rPr>
        <w:t xml:space="preserve">Group: </w:t>
      </w:r>
      <w:r w:rsidR="0033107E">
        <w:rPr>
          <w:rFonts w:cs="Arial"/>
          <w:b/>
          <w:u w:val="single"/>
          <w:lang w:eastAsia="en-US"/>
        </w:rPr>
        <w:t>Bill Completion</w:t>
      </w:r>
      <w:r w:rsidR="0033107E" w:rsidRPr="001E33BD">
        <w:rPr>
          <w:rFonts w:cs="Arial"/>
          <w:b/>
          <w:u w:val="single"/>
          <w:lang w:eastAsia="en-US"/>
        </w:rPr>
        <w:t xml:space="preserve">  </w:t>
      </w:r>
    </w:p>
    <w:p w14:paraId="6A64074F" w14:textId="11423164" w:rsidR="00276043" w:rsidRPr="001E33BD" w:rsidRDefault="00276043" w:rsidP="00276043">
      <w:pPr>
        <w:rPr>
          <w:rFonts w:cs="Arial"/>
          <w:b/>
          <w:u w:val="single"/>
          <w:lang w:eastAsia="en-US"/>
        </w:rPr>
      </w:pPr>
      <w:r>
        <w:rPr>
          <w:rFonts w:cs="Arial"/>
          <w:b/>
          <w:lang w:eastAsia="en-US"/>
        </w:rPr>
        <w:t xml:space="preserve">                                                                                </w:t>
      </w:r>
      <w:r w:rsidR="004C0398">
        <w:rPr>
          <w:rFonts w:cs="Arial"/>
          <w:b/>
          <w:lang w:eastAsia="en-US"/>
        </w:rPr>
        <w:t xml:space="preserve">   </w:t>
      </w:r>
      <w:r w:rsidRPr="001E33BD">
        <w:rPr>
          <w:rFonts w:cs="Arial"/>
          <w:b/>
          <w:u w:val="single"/>
          <w:lang w:eastAsia="en-US"/>
        </w:rPr>
        <w:t xml:space="preserve">Group: </w:t>
      </w:r>
      <w:r>
        <w:rPr>
          <w:rFonts w:cs="Arial"/>
          <w:b/>
          <w:u w:val="single"/>
          <w:lang w:eastAsia="en-US"/>
        </w:rPr>
        <w:t xml:space="preserve"> Bill Customer</w:t>
      </w:r>
      <w:r w:rsidRPr="001E33BD">
        <w:rPr>
          <w:rFonts w:cs="Arial"/>
          <w:b/>
          <w:u w:val="single"/>
          <w:lang w:eastAsia="en-US"/>
        </w:rPr>
        <w:t xml:space="preserve"> </w:t>
      </w:r>
    </w:p>
    <w:p w14:paraId="53107F29" w14:textId="0AF0DF11" w:rsidR="0033107E" w:rsidRPr="001D7840" w:rsidRDefault="00683705" w:rsidP="0033107E">
      <w:pPr>
        <w:rPr>
          <w:rFonts w:cs="Arial"/>
          <w:lang w:eastAsia="en-US"/>
        </w:rPr>
      </w:pPr>
      <w:r w:rsidRPr="00683705">
        <w:rPr>
          <w:b/>
          <w:bCs/>
          <w:lang w:eastAsia="en-US"/>
        </w:rPr>
        <w:t xml:space="preserve">Actor/Role: </w:t>
      </w:r>
      <w:r w:rsidR="00853C54">
        <w:rPr>
          <w:rFonts w:cs="Arial"/>
          <w:b/>
          <w:lang w:eastAsia="en-US"/>
        </w:rPr>
        <w:t>CCS</w:t>
      </w:r>
      <w:r w:rsidR="007735D7" w:rsidRPr="007735D7">
        <w:rPr>
          <w:rFonts w:cs="Arial"/>
          <w:b/>
          <w:lang w:eastAsia="en-US"/>
        </w:rPr>
        <w:t>(CCB)</w:t>
      </w:r>
    </w:p>
    <w:p w14:paraId="53107F2A" w14:textId="77777777" w:rsidR="0033107E" w:rsidRPr="001D7840" w:rsidRDefault="0033107E" w:rsidP="0033107E">
      <w:pPr>
        <w:rPr>
          <w:rFonts w:cs="Arial"/>
          <w:b/>
          <w:u w:val="single"/>
          <w:lang w:eastAsia="en-US"/>
        </w:rPr>
      </w:pPr>
      <w:r w:rsidRPr="001D7840">
        <w:rPr>
          <w:rFonts w:cs="Arial"/>
          <w:b/>
          <w:lang w:eastAsia="en-US"/>
        </w:rPr>
        <w:t>Description:</w:t>
      </w:r>
    </w:p>
    <w:p w14:paraId="53107F2B" w14:textId="50DECDCB" w:rsidR="0033107E" w:rsidRDefault="0087097E" w:rsidP="0033107E">
      <w:pPr>
        <w:rPr>
          <w:lang w:eastAsia="en-US"/>
        </w:rPr>
      </w:pPr>
      <w:r>
        <w:rPr>
          <w:lang w:eastAsia="en-US"/>
        </w:rPr>
        <w:t>If T</w:t>
      </w:r>
      <w:r w:rsidR="004862CE">
        <w:rPr>
          <w:lang w:eastAsia="en-US"/>
        </w:rPr>
        <w:t xml:space="preserve">rue Up Monitor </w:t>
      </w:r>
      <w:r>
        <w:rPr>
          <w:lang w:eastAsia="en-US"/>
        </w:rPr>
        <w:t xml:space="preserve">has been reversed and </w:t>
      </w:r>
      <w:r w:rsidR="004862CE">
        <w:rPr>
          <w:lang w:eastAsia="en-US"/>
        </w:rPr>
        <w:t xml:space="preserve">is </w:t>
      </w:r>
      <w:r>
        <w:rPr>
          <w:lang w:eastAsia="en-US"/>
        </w:rPr>
        <w:t xml:space="preserve">currently in Reverse True Up State, </w:t>
      </w:r>
      <w:r w:rsidR="00853C54">
        <w:rPr>
          <w:lang w:eastAsia="en-US"/>
        </w:rPr>
        <w:t>CCS</w:t>
      </w:r>
      <w:r w:rsidR="004862CE">
        <w:rPr>
          <w:lang w:eastAsia="en-US"/>
        </w:rPr>
        <w:t>(CCB)</w:t>
      </w:r>
      <w:r>
        <w:rPr>
          <w:lang w:eastAsia="en-US"/>
        </w:rPr>
        <w:t xml:space="preserve"> cancels all </w:t>
      </w:r>
      <w:r w:rsidR="00716C33">
        <w:rPr>
          <w:lang w:eastAsia="en-US"/>
        </w:rPr>
        <w:t>frozen</w:t>
      </w:r>
      <w:r>
        <w:rPr>
          <w:lang w:eastAsia="en-US"/>
        </w:rPr>
        <w:t xml:space="preserve"> Adjustments created for True Up</w:t>
      </w:r>
      <w:r w:rsidR="00716C33">
        <w:rPr>
          <w:lang w:eastAsia="en-US"/>
        </w:rPr>
        <w:t xml:space="preserve"> and populates </w:t>
      </w:r>
      <w:r w:rsidR="004862CE">
        <w:rPr>
          <w:lang w:eastAsia="en-US"/>
        </w:rPr>
        <w:t xml:space="preserve">with a </w:t>
      </w:r>
      <w:r w:rsidR="00716C33">
        <w:rPr>
          <w:lang w:eastAsia="en-US"/>
        </w:rPr>
        <w:t>cancellation reason</w:t>
      </w:r>
      <w:r>
        <w:rPr>
          <w:lang w:eastAsia="en-US"/>
        </w:rPr>
        <w:t>.</w:t>
      </w:r>
    </w:p>
    <w:p w14:paraId="7C5F8C3E" w14:textId="77777777" w:rsidR="00772643" w:rsidRDefault="00772643" w:rsidP="0033107E">
      <w:pPr>
        <w:rPr>
          <w:rFonts w:cs="Arial"/>
          <w:b/>
          <w:lang w:eastAsia="en-US"/>
        </w:rPr>
      </w:pPr>
    </w:p>
    <w:p w14:paraId="53107F2F" w14:textId="00A2B0A6" w:rsidR="0033107E" w:rsidRDefault="0033107E" w:rsidP="0033107E">
      <w:pPr>
        <w:rPr>
          <w:rFonts w:cs="Arial"/>
          <w:b/>
          <w:lang w:eastAsia="en-US"/>
        </w:rPr>
      </w:pPr>
      <w:r>
        <w:rPr>
          <w:rFonts w:cs="Arial"/>
          <w:b/>
          <w:lang w:eastAsia="en-US"/>
        </w:rPr>
        <w:t xml:space="preserve">Process Plug-in enabled </w:t>
      </w:r>
      <w:r w:rsidRPr="001D7840">
        <w:rPr>
          <w:rFonts w:cs="Arial"/>
          <w:b/>
          <w:lang w:eastAsia="en-US"/>
        </w:rPr>
        <w:t xml:space="preserve">Y </w:t>
      </w:r>
      <w:r w:rsidRPr="001D7840">
        <w:rPr>
          <w:rFonts w:cs="Arial"/>
          <w:lang w:eastAsia="en-US"/>
        </w:rPr>
        <w:t xml:space="preserve">        </w:t>
      </w:r>
      <w:r w:rsidRPr="001D7840">
        <w:rPr>
          <w:rFonts w:cs="Arial"/>
          <w:b/>
          <w:lang w:eastAsia="en-US"/>
        </w:rPr>
        <w:t>Available Algorithm(s):</w:t>
      </w:r>
    </w:p>
    <w:tbl>
      <w:tblPr>
        <w:tblW w:w="5060" w:type="dxa"/>
        <w:tblInd w:w="5647" w:type="dxa"/>
        <w:tblLook w:val="04A0" w:firstRow="1" w:lastRow="0" w:firstColumn="1" w:lastColumn="0" w:noHBand="0" w:noVBand="1"/>
      </w:tblPr>
      <w:tblGrid>
        <w:gridCol w:w="5060"/>
      </w:tblGrid>
      <w:tr w:rsidR="00A416F1" w:rsidRPr="00484112" w14:paraId="330F607C"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45002EC7" w14:textId="21E56C7D" w:rsidR="00A416F1" w:rsidRPr="00484112" w:rsidRDefault="00A416F1" w:rsidP="00A416F1">
            <w:pPr>
              <w:rPr>
                <w:rFonts w:cs="Calibri"/>
                <w:color w:val="000000"/>
                <w:lang w:val="en-IN" w:eastAsia="en-IN"/>
              </w:rPr>
            </w:pPr>
            <w:r w:rsidRPr="00A416F1">
              <w:rPr>
                <w:rFonts w:cs="Arial"/>
                <w:lang w:eastAsia="en-US"/>
              </w:rPr>
              <w:t>C1-RT-CNFZAD - This algorithm cancels all adjustments created as part of the true up process.  The adjustments are stamped with the true up monitor's ID.  The adjustment cancel reason is defined on the true up monitor's service task type.</w:t>
            </w:r>
          </w:p>
        </w:tc>
      </w:tr>
    </w:tbl>
    <w:p w14:paraId="30D61107" w14:textId="77777777" w:rsidR="00A416F1" w:rsidRDefault="00A416F1" w:rsidP="00A416F1">
      <w:pPr>
        <w:rPr>
          <w:rFonts w:cs="Arial"/>
          <w:b/>
          <w:lang w:eastAsia="en-US"/>
        </w:rPr>
      </w:pPr>
      <w:r>
        <w:rPr>
          <w:rFonts w:cs="Arial"/>
          <w:b/>
          <w:lang w:eastAsia="en-US"/>
        </w:rPr>
        <w:t>Business Object</w:t>
      </w:r>
      <w:r w:rsidRPr="001D7840">
        <w:rPr>
          <w:rFonts w:cs="Arial"/>
          <w:b/>
          <w:lang w:eastAsia="en-US"/>
        </w:rPr>
        <w:t xml:space="preserve"> </w:t>
      </w:r>
      <w:r>
        <w:rPr>
          <w:rFonts w:cs="Arial"/>
          <w:b/>
          <w:lang w:eastAsia="en-US"/>
        </w:rPr>
        <w:t xml:space="preserve">Exists </w:t>
      </w:r>
      <w:r w:rsidRPr="001D7840">
        <w:rPr>
          <w:rFonts w:cs="Arial"/>
          <w:b/>
          <w:lang w:eastAsia="en-US"/>
        </w:rPr>
        <w:t xml:space="preserve">   </w:t>
      </w:r>
      <w:r>
        <w:rPr>
          <w:rFonts w:cs="Arial"/>
          <w:b/>
          <w:lang w:eastAsia="en-US"/>
        </w:rPr>
        <w:t xml:space="preserve">           Business Object   </w:t>
      </w:r>
    </w:p>
    <w:tbl>
      <w:tblPr>
        <w:tblW w:w="5060" w:type="dxa"/>
        <w:tblInd w:w="5647" w:type="dxa"/>
        <w:tblLook w:val="04A0" w:firstRow="1" w:lastRow="0" w:firstColumn="1" w:lastColumn="0" w:noHBand="0" w:noVBand="1"/>
      </w:tblPr>
      <w:tblGrid>
        <w:gridCol w:w="5060"/>
      </w:tblGrid>
      <w:tr w:rsidR="00A416F1" w:rsidRPr="00484112" w14:paraId="10D8492F"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1F5812DC" w14:textId="77777777" w:rsidR="00A416F1" w:rsidRPr="00484112" w:rsidRDefault="00A416F1" w:rsidP="00135A74">
            <w:pPr>
              <w:rPr>
                <w:rFonts w:cs="Calibri"/>
                <w:color w:val="000000"/>
                <w:lang w:val="en-IN" w:eastAsia="en-IN"/>
              </w:rPr>
            </w:pPr>
            <w:r w:rsidRPr="00F94178">
              <w:rPr>
                <w:rFonts w:cs="Arial"/>
                <w:lang w:eastAsia="en-US"/>
              </w:rPr>
              <w:t>C1-NEMTrueUpTask</w:t>
            </w:r>
          </w:p>
        </w:tc>
      </w:tr>
      <w:tr w:rsidR="00A416F1" w:rsidRPr="00484112" w14:paraId="3CB9FB18"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547C3995" w14:textId="77777777" w:rsidR="00A416F1" w:rsidRPr="00BE1D17" w:rsidRDefault="00A416F1" w:rsidP="00135A74">
            <w:pPr>
              <w:rPr>
                <w:rFonts w:cs="Calibri"/>
                <w:color w:val="000000"/>
                <w:lang w:val="en-IN" w:eastAsia="en-IN"/>
              </w:rPr>
            </w:pPr>
            <w:r w:rsidRPr="003716A8">
              <w:rPr>
                <w:rFonts w:cs="Arial"/>
                <w:lang w:eastAsia="en-US"/>
              </w:rPr>
              <w:t>C1-NEMTrueUpTaskType</w:t>
            </w:r>
          </w:p>
        </w:tc>
      </w:tr>
    </w:tbl>
    <w:p w14:paraId="45E2AC1F" w14:textId="77777777" w:rsidR="00A416F1" w:rsidRDefault="00A416F1" w:rsidP="00A416F1">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A416F1" w:rsidRPr="00484112" w14:paraId="17854BBD"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23F20A63" w14:textId="77777777" w:rsidR="00A416F1" w:rsidRPr="00484112" w:rsidRDefault="00A416F1" w:rsidP="00135A74">
            <w:pPr>
              <w:rPr>
                <w:rFonts w:cs="Calibri"/>
                <w:color w:val="000000"/>
                <w:lang w:val="en-IN" w:eastAsia="en-IN"/>
              </w:rPr>
            </w:pPr>
            <w:r w:rsidRPr="00B13F02">
              <w:rPr>
                <w:rFonts w:cs="Arial"/>
                <w:bCs/>
                <w:szCs w:val="18"/>
                <w:lang w:eastAsia="en-US"/>
              </w:rPr>
              <w:t xml:space="preserve">BILLING - </w:t>
            </w:r>
            <w:r w:rsidRPr="00B13F02">
              <w:rPr>
                <w:rFonts w:cs="Arial"/>
                <w:color w:val="000000"/>
                <w:szCs w:val="16"/>
              </w:rPr>
              <w:t>The Bill cycle Batch processing creates Bills for accounts with an "open" Bill cycle.</w:t>
            </w:r>
            <w:r>
              <w:rPr>
                <w:rFonts w:cs="Arial"/>
                <w:color w:val="000000"/>
                <w:szCs w:val="16"/>
              </w:rPr>
              <w:t xml:space="preserve">  </w:t>
            </w:r>
            <w:r>
              <w:rPr>
                <w:rFonts w:cs="Arial"/>
                <w:bCs/>
                <w:szCs w:val="18"/>
                <w:lang w:eastAsia="en-US"/>
              </w:rPr>
              <w:t xml:space="preserve"> Online Billing process creates </w:t>
            </w:r>
            <w:r>
              <w:rPr>
                <w:rFonts w:cs="Arial"/>
                <w:color w:val="000000"/>
                <w:szCs w:val="16"/>
              </w:rPr>
              <w:t xml:space="preserve">a </w:t>
            </w:r>
            <w:r w:rsidRPr="00695C2A">
              <w:rPr>
                <w:rFonts w:cs="Arial"/>
                <w:color w:val="000000"/>
                <w:szCs w:val="16"/>
              </w:rPr>
              <w:t>Bill</w:t>
            </w:r>
            <w:r>
              <w:rPr>
                <w:rFonts w:cs="Arial"/>
                <w:color w:val="000000"/>
                <w:szCs w:val="16"/>
              </w:rPr>
              <w:t xml:space="preserve"> </w:t>
            </w:r>
            <w:r w:rsidRPr="00695C2A">
              <w:rPr>
                <w:rFonts w:cs="Arial"/>
                <w:color w:val="000000"/>
                <w:szCs w:val="16"/>
              </w:rPr>
              <w:t>for accoun</w:t>
            </w:r>
            <w:r>
              <w:rPr>
                <w:rFonts w:cs="Arial"/>
                <w:color w:val="000000"/>
                <w:szCs w:val="16"/>
              </w:rPr>
              <w:t>t when requested by an Authorized User.</w:t>
            </w:r>
          </w:p>
        </w:tc>
      </w:tr>
    </w:tbl>
    <w:p w14:paraId="5C341EF0" w14:textId="6DB59250" w:rsidR="00A53CEB" w:rsidRDefault="00A53CEB" w:rsidP="00A53CEB">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A416F1" w:rsidRPr="00484112" w14:paraId="0E906ABB"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43D99E08" w14:textId="7424E46C" w:rsidR="00A416F1" w:rsidRPr="00484112" w:rsidRDefault="00A416F1" w:rsidP="00135A74">
            <w:pPr>
              <w:rPr>
                <w:rFonts w:cs="Calibri"/>
                <w:color w:val="000000"/>
                <w:lang w:val="en-IN" w:eastAsia="en-IN"/>
              </w:rPr>
            </w:pPr>
            <w:r w:rsidRPr="00A416F1">
              <w:rPr>
                <w:rFonts w:cs="Arial"/>
                <w:lang w:eastAsia="en-US"/>
              </w:rPr>
              <w:t>Adjustment Cancel Reason</w:t>
            </w:r>
          </w:p>
        </w:tc>
      </w:tr>
    </w:tbl>
    <w:p w14:paraId="4FC7EBE9" w14:textId="77777777" w:rsidR="00A53CEB" w:rsidRDefault="00A53CEB" w:rsidP="00473ABF">
      <w:pPr>
        <w:rPr>
          <w:lang w:eastAsia="en-US"/>
        </w:rPr>
      </w:pPr>
    </w:p>
    <w:p w14:paraId="53107F3F" w14:textId="6B37D866" w:rsidR="005C03E0" w:rsidRPr="001E33BD" w:rsidRDefault="00000000" w:rsidP="005C03E0">
      <w:pPr>
        <w:rPr>
          <w:rFonts w:cs="Arial"/>
          <w:b/>
          <w:u w:val="single"/>
          <w:lang w:eastAsia="en-US"/>
        </w:rPr>
      </w:pPr>
      <w:hyperlink w:anchor="_Business_Process_Model_2" w:history="1">
        <w:r w:rsidR="005C03E0">
          <w:rPr>
            <w:rStyle w:val="Hyperlink"/>
            <w:rFonts w:cs="Arial"/>
            <w:b/>
          </w:rPr>
          <w:t>2.</w:t>
        </w:r>
        <w:r w:rsidR="00E04598">
          <w:rPr>
            <w:rStyle w:val="Hyperlink"/>
            <w:rFonts w:cs="Arial"/>
            <w:b/>
          </w:rPr>
          <w:t>4</w:t>
        </w:r>
      </w:hyperlink>
      <w:r w:rsidR="005C03E0" w:rsidRPr="001E33BD">
        <w:rPr>
          <w:rFonts w:cs="Arial"/>
          <w:b/>
          <w:u w:val="single"/>
        </w:rPr>
        <w:t xml:space="preserve"> </w:t>
      </w:r>
      <w:r w:rsidR="005C03E0">
        <w:rPr>
          <w:rFonts w:cs="Arial"/>
          <w:b/>
          <w:u w:val="single"/>
        </w:rPr>
        <w:t>Activate T</w:t>
      </w:r>
      <w:r w:rsidR="00E85AFF">
        <w:rPr>
          <w:rFonts w:cs="Arial"/>
          <w:b/>
          <w:u w:val="single"/>
        </w:rPr>
        <w:t>rue Up Monitor</w:t>
      </w:r>
      <w:r w:rsidR="00F65EC0">
        <w:rPr>
          <w:rFonts w:cs="Arial"/>
          <w:b/>
          <w:u w:val="single"/>
          <w:lang w:eastAsia="en-US"/>
        </w:rPr>
        <w:t xml:space="preserve"> </w:t>
      </w:r>
      <w:r w:rsidR="005C03E0" w:rsidRPr="001E33BD">
        <w:rPr>
          <w:rFonts w:cs="Arial"/>
          <w:b/>
          <w:u w:val="single"/>
          <w:lang w:eastAsia="en-US"/>
        </w:rPr>
        <w:t xml:space="preserve">Group: </w:t>
      </w:r>
      <w:r w:rsidR="005C03E0">
        <w:rPr>
          <w:rFonts w:cs="Arial"/>
          <w:b/>
          <w:u w:val="single"/>
          <w:lang w:eastAsia="en-US"/>
        </w:rPr>
        <w:t>Bill Completion</w:t>
      </w:r>
      <w:r w:rsidR="005C03E0" w:rsidRPr="001E33BD">
        <w:rPr>
          <w:rFonts w:cs="Arial"/>
          <w:b/>
          <w:u w:val="single"/>
          <w:lang w:eastAsia="en-US"/>
        </w:rPr>
        <w:t xml:space="preserve">  </w:t>
      </w:r>
    </w:p>
    <w:p w14:paraId="3D1B1330" w14:textId="03363900" w:rsidR="00276043" w:rsidRPr="001E33BD" w:rsidRDefault="00276043" w:rsidP="00276043">
      <w:pPr>
        <w:rPr>
          <w:rFonts w:cs="Arial"/>
          <w:b/>
          <w:u w:val="single"/>
          <w:lang w:eastAsia="en-US"/>
        </w:rPr>
      </w:pPr>
      <w:r>
        <w:rPr>
          <w:rFonts w:cs="Arial"/>
          <w:b/>
          <w:lang w:eastAsia="en-US"/>
        </w:rPr>
        <w:t xml:space="preserve">                                                       </w:t>
      </w:r>
      <w:r w:rsidRPr="001E33BD">
        <w:rPr>
          <w:rFonts w:cs="Arial"/>
          <w:b/>
          <w:u w:val="single"/>
          <w:lang w:eastAsia="en-US"/>
        </w:rPr>
        <w:t xml:space="preserve">Group: </w:t>
      </w:r>
      <w:r>
        <w:rPr>
          <w:rFonts w:cs="Arial"/>
          <w:b/>
          <w:u w:val="single"/>
          <w:lang w:eastAsia="en-US"/>
        </w:rPr>
        <w:t xml:space="preserve"> Bill Customer</w:t>
      </w:r>
      <w:r w:rsidRPr="001E33BD">
        <w:rPr>
          <w:rFonts w:cs="Arial"/>
          <w:b/>
          <w:u w:val="single"/>
          <w:lang w:eastAsia="en-US"/>
        </w:rPr>
        <w:t xml:space="preserve"> </w:t>
      </w:r>
    </w:p>
    <w:p w14:paraId="53107F41" w14:textId="2A7877CB" w:rsidR="005C03E0" w:rsidRPr="001D7840" w:rsidRDefault="005C03E0" w:rsidP="005C03E0">
      <w:pPr>
        <w:rPr>
          <w:rFonts w:cs="Arial"/>
          <w:lang w:eastAsia="en-US"/>
        </w:rPr>
      </w:pPr>
      <w:r w:rsidRPr="001D7840">
        <w:rPr>
          <w:lang w:eastAsia="en-US"/>
        </w:rPr>
        <w:t>A</w:t>
      </w:r>
      <w:r w:rsidRPr="001D7840">
        <w:rPr>
          <w:rFonts w:cs="Arial"/>
          <w:b/>
          <w:lang w:eastAsia="en-US"/>
        </w:rPr>
        <w:t>ctor/Role:</w:t>
      </w:r>
      <w:r w:rsidR="00683705">
        <w:rPr>
          <w:rFonts w:cs="Arial"/>
          <w:b/>
          <w:lang w:eastAsia="en-US"/>
        </w:rPr>
        <w:t xml:space="preserve"> </w:t>
      </w:r>
      <w:r w:rsidR="00853C54">
        <w:rPr>
          <w:rFonts w:cs="Arial"/>
          <w:b/>
          <w:lang w:eastAsia="en-US"/>
        </w:rPr>
        <w:t>CCS</w:t>
      </w:r>
      <w:r w:rsidR="007735D7" w:rsidRPr="007735D7">
        <w:rPr>
          <w:rFonts w:cs="Arial"/>
          <w:b/>
          <w:lang w:eastAsia="en-US"/>
        </w:rPr>
        <w:t>(CCB)</w:t>
      </w:r>
    </w:p>
    <w:p w14:paraId="53107F42" w14:textId="77777777" w:rsidR="005C03E0" w:rsidRPr="001D7840" w:rsidRDefault="005C03E0" w:rsidP="005C03E0">
      <w:pPr>
        <w:rPr>
          <w:rFonts w:cs="Arial"/>
          <w:b/>
          <w:u w:val="single"/>
          <w:lang w:eastAsia="en-US"/>
        </w:rPr>
      </w:pPr>
      <w:bookmarkStart w:id="25" w:name="_Hlk155291650"/>
      <w:r w:rsidRPr="001D7840">
        <w:rPr>
          <w:rFonts w:cs="Arial"/>
          <w:b/>
          <w:lang w:eastAsia="en-US"/>
        </w:rPr>
        <w:t>Description:</w:t>
      </w:r>
    </w:p>
    <w:p w14:paraId="53107F43" w14:textId="0E2A27C7" w:rsidR="005C03E0" w:rsidRDefault="00853C54" w:rsidP="005C03E0">
      <w:pPr>
        <w:rPr>
          <w:lang w:eastAsia="en-US"/>
        </w:rPr>
      </w:pPr>
      <w:r>
        <w:rPr>
          <w:lang w:eastAsia="en-US"/>
        </w:rPr>
        <w:t>CCS</w:t>
      </w:r>
      <w:r w:rsidR="007735D7">
        <w:rPr>
          <w:lang w:eastAsia="en-US"/>
        </w:rPr>
        <w:t>(CCB)</w:t>
      </w:r>
      <w:r w:rsidR="005C03E0">
        <w:rPr>
          <w:lang w:eastAsia="en-US"/>
        </w:rPr>
        <w:t xml:space="preserve"> transitions </w:t>
      </w:r>
      <w:bookmarkEnd w:id="25"/>
      <w:r w:rsidR="00A53CEB">
        <w:rPr>
          <w:lang w:eastAsia="en-US"/>
        </w:rPr>
        <w:t xml:space="preserve">the </w:t>
      </w:r>
      <w:r w:rsidR="005C03E0">
        <w:rPr>
          <w:lang w:eastAsia="en-US"/>
        </w:rPr>
        <w:t>NEM True Up Monitor to Active stat</w:t>
      </w:r>
      <w:r w:rsidR="00A53CEB">
        <w:rPr>
          <w:lang w:eastAsia="en-US"/>
        </w:rPr>
        <w:t>us.</w:t>
      </w:r>
    </w:p>
    <w:p w14:paraId="38E0D441" w14:textId="77777777" w:rsidR="00202C4B" w:rsidRDefault="00202C4B" w:rsidP="00202C4B">
      <w:pPr>
        <w:rPr>
          <w:lang w:eastAsia="en-US"/>
        </w:rPr>
      </w:pPr>
    </w:p>
    <w:p w14:paraId="3FF79227" w14:textId="46FC1AAA" w:rsidR="00202C4B" w:rsidRDefault="00202C4B" w:rsidP="00202C4B">
      <w:pPr>
        <w:rPr>
          <w:rFonts w:cs="Arial"/>
          <w:b/>
          <w:lang w:eastAsia="en-US"/>
        </w:rPr>
      </w:pPr>
      <w:r>
        <w:rPr>
          <w:rFonts w:cs="Arial"/>
          <w:b/>
          <w:lang w:eastAsia="en-US"/>
        </w:rPr>
        <w:t>Business Object</w:t>
      </w:r>
      <w:r w:rsidRPr="001D7840">
        <w:rPr>
          <w:rFonts w:cs="Arial"/>
          <w:b/>
          <w:lang w:eastAsia="en-US"/>
        </w:rPr>
        <w:t xml:space="preserve"> </w:t>
      </w:r>
      <w:r>
        <w:rPr>
          <w:rFonts w:cs="Arial"/>
          <w:b/>
          <w:lang w:eastAsia="en-US"/>
        </w:rPr>
        <w:t xml:space="preserve">Exists </w:t>
      </w:r>
      <w:r w:rsidRPr="001D7840">
        <w:rPr>
          <w:rFonts w:cs="Arial"/>
          <w:b/>
          <w:lang w:eastAsia="en-US"/>
        </w:rPr>
        <w:t xml:space="preserve">   </w:t>
      </w:r>
      <w:r>
        <w:rPr>
          <w:rFonts w:cs="Arial"/>
          <w:b/>
          <w:lang w:eastAsia="en-US"/>
        </w:rPr>
        <w:t xml:space="preserve">           Business Object   </w:t>
      </w:r>
    </w:p>
    <w:tbl>
      <w:tblPr>
        <w:tblW w:w="5060" w:type="dxa"/>
        <w:tblInd w:w="5647" w:type="dxa"/>
        <w:tblLook w:val="04A0" w:firstRow="1" w:lastRow="0" w:firstColumn="1" w:lastColumn="0" w:noHBand="0" w:noVBand="1"/>
      </w:tblPr>
      <w:tblGrid>
        <w:gridCol w:w="5060"/>
      </w:tblGrid>
      <w:tr w:rsidR="00A416F1" w:rsidRPr="00484112" w14:paraId="1445E138" w14:textId="77777777" w:rsidTr="00A416F1">
        <w:trPr>
          <w:trHeight w:val="290"/>
        </w:trPr>
        <w:tc>
          <w:tcPr>
            <w:tcW w:w="5060" w:type="dxa"/>
            <w:tcBorders>
              <w:top w:val="single" w:sz="4" w:space="0" w:color="auto"/>
              <w:left w:val="single" w:sz="4" w:space="0" w:color="auto"/>
              <w:bottom w:val="single" w:sz="4" w:space="0" w:color="auto"/>
              <w:right w:val="single" w:sz="4" w:space="0" w:color="auto"/>
            </w:tcBorders>
          </w:tcPr>
          <w:p w14:paraId="012B9438" w14:textId="0342B425" w:rsidR="00A416F1" w:rsidRPr="00484112" w:rsidRDefault="00A416F1" w:rsidP="00A416F1">
            <w:pPr>
              <w:rPr>
                <w:rFonts w:cs="Calibri"/>
                <w:color w:val="000000"/>
                <w:lang w:val="en-IN" w:eastAsia="en-IN"/>
              </w:rPr>
            </w:pPr>
            <w:r w:rsidRPr="00F94178">
              <w:rPr>
                <w:rFonts w:cs="Arial"/>
                <w:lang w:eastAsia="en-US"/>
              </w:rPr>
              <w:t>C1-NEMTrueUpTask</w:t>
            </w:r>
          </w:p>
        </w:tc>
        <w:bookmarkStart w:id="26" w:name="_Hlk118051656"/>
      </w:tr>
      <w:tr w:rsidR="00A416F1" w:rsidRPr="00484112" w14:paraId="76AFD1A3" w14:textId="77777777" w:rsidTr="00A416F1">
        <w:trPr>
          <w:trHeight w:val="290"/>
        </w:trPr>
        <w:tc>
          <w:tcPr>
            <w:tcW w:w="5060" w:type="dxa"/>
            <w:tcBorders>
              <w:top w:val="single" w:sz="4" w:space="0" w:color="auto"/>
              <w:left w:val="single" w:sz="4" w:space="0" w:color="auto"/>
              <w:bottom w:val="single" w:sz="4" w:space="0" w:color="auto"/>
              <w:right w:val="single" w:sz="4" w:space="0" w:color="auto"/>
            </w:tcBorders>
          </w:tcPr>
          <w:p w14:paraId="1722544F" w14:textId="31059475" w:rsidR="00A416F1" w:rsidRPr="00BE1D17" w:rsidRDefault="00A416F1" w:rsidP="00A416F1">
            <w:pPr>
              <w:rPr>
                <w:rFonts w:cs="Calibri"/>
                <w:color w:val="000000"/>
                <w:lang w:val="en-IN" w:eastAsia="en-IN"/>
              </w:rPr>
            </w:pPr>
            <w:r w:rsidRPr="003716A8">
              <w:rPr>
                <w:rFonts w:cs="Arial"/>
                <w:lang w:eastAsia="en-US"/>
              </w:rPr>
              <w:t>C1-NEMTrueUpTaskType</w:t>
            </w:r>
          </w:p>
        </w:tc>
      </w:tr>
    </w:tbl>
    <w:bookmarkEnd w:id="26"/>
    <w:p w14:paraId="627A1266" w14:textId="05D726F4" w:rsidR="000B2572" w:rsidRDefault="000B2572" w:rsidP="000B2572">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A416F1" w:rsidRPr="00484112" w14:paraId="317DE8F9"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118B8BC6" w14:textId="113A1519" w:rsidR="00A416F1" w:rsidRPr="00484112" w:rsidRDefault="00A416F1" w:rsidP="00135A74">
            <w:pPr>
              <w:rPr>
                <w:rFonts w:cs="Calibri"/>
                <w:color w:val="000000"/>
                <w:lang w:val="en-IN" w:eastAsia="en-IN"/>
              </w:rPr>
            </w:pPr>
            <w:r w:rsidRPr="00B13F02">
              <w:rPr>
                <w:rFonts w:cs="Arial"/>
                <w:bCs/>
                <w:szCs w:val="18"/>
                <w:lang w:eastAsia="en-US"/>
              </w:rPr>
              <w:t xml:space="preserve">BILLING - </w:t>
            </w:r>
            <w:r w:rsidRPr="00B13F02">
              <w:rPr>
                <w:rFonts w:cs="Arial"/>
                <w:color w:val="000000"/>
                <w:szCs w:val="16"/>
              </w:rPr>
              <w:t>The Bill cycle Batch processing creates Bills for accounts with an "open" Bill cycle.</w:t>
            </w:r>
            <w:r>
              <w:rPr>
                <w:rFonts w:cs="Arial"/>
                <w:color w:val="000000"/>
                <w:szCs w:val="16"/>
              </w:rPr>
              <w:t xml:space="preserve">  </w:t>
            </w:r>
            <w:r>
              <w:rPr>
                <w:rFonts w:cs="Arial"/>
                <w:bCs/>
                <w:szCs w:val="18"/>
                <w:lang w:eastAsia="en-US"/>
              </w:rPr>
              <w:t xml:space="preserve"> Online Billing process creates </w:t>
            </w:r>
            <w:r>
              <w:rPr>
                <w:rFonts w:cs="Arial"/>
                <w:color w:val="000000"/>
                <w:szCs w:val="16"/>
              </w:rPr>
              <w:t xml:space="preserve">a </w:t>
            </w:r>
            <w:r w:rsidRPr="00695C2A">
              <w:rPr>
                <w:rFonts w:cs="Arial"/>
                <w:color w:val="000000"/>
                <w:szCs w:val="16"/>
              </w:rPr>
              <w:t>Bill</w:t>
            </w:r>
            <w:r>
              <w:rPr>
                <w:rFonts w:cs="Arial"/>
                <w:color w:val="000000"/>
                <w:szCs w:val="16"/>
              </w:rPr>
              <w:t xml:space="preserve"> </w:t>
            </w:r>
            <w:r w:rsidRPr="00695C2A">
              <w:rPr>
                <w:rFonts w:cs="Arial"/>
                <w:color w:val="000000"/>
                <w:szCs w:val="16"/>
              </w:rPr>
              <w:t>for accoun</w:t>
            </w:r>
            <w:r>
              <w:rPr>
                <w:rFonts w:cs="Arial"/>
                <w:color w:val="000000"/>
                <w:szCs w:val="16"/>
              </w:rPr>
              <w:t>t when requested by an Authorized User.</w:t>
            </w:r>
          </w:p>
        </w:tc>
      </w:tr>
    </w:tbl>
    <w:p w14:paraId="29FE0827" w14:textId="77777777" w:rsidR="00A416F1" w:rsidRDefault="00A416F1" w:rsidP="000B2572">
      <w:pPr>
        <w:rPr>
          <w:rFonts w:cs="Arial"/>
          <w:b/>
          <w:lang w:eastAsia="en-US"/>
        </w:rPr>
      </w:pPr>
    </w:p>
    <w:p w14:paraId="6E2CFAB0" w14:textId="77777777" w:rsidR="00683705" w:rsidRDefault="00683705" w:rsidP="00683705">
      <w:pPr>
        <w:pStyle w:val="Heading2"/>
      </w:pPr>
      <w:bookmarkStart w:id="27" w:name="_Toc115310809"/>
      <w:bookmarkStart w:id="28" w:name="_Toc117723987"/>
      <w:bookmarkStart w:id="29" w:name="_Toc152262339"/>
      <w:bookmarkStart w:id="30" w:name="_Toc155726712"/>
      <w:r>
        <w:lastRenderedPageBreak/>
        <w:t>Test Assets related to the Current Process</w:t>
      </w:r>
      <w:bookmarkEnd w:id="27"/>
      <w:bookmarkEnd w:id="28"/>
      <w:bookmarkEnd w:id="29"/>
      <w:bookmarkEnd w:id="30"/>
      <w:r>
        <w:t xml:space="preserve"> </w:t>
      </w:r>
    </w:p>
    <w:p w14:paraId="4E9A18BD" w14:textId="77777777" w:rsidR="00683705" w:rsidRDefault="00683705" w:rsidP="00683705">
      <w:pPr>
        <w:keepNext/>
        <w:keepLines/>
        <w:spacing w:before="120" w:after="120"/>
        <w:rPr>
          <w:b/>
        </w:rPr>
      </w:pPr>
      <w:r>
        <w:rPr>
          <w:b/>
        </w:rPr>
        <w:t xml:space="preserve"> </w:t>
      </w:r>
    </w:p>
    <w:tbl>
      <w:tblPr>
        <w:tblW w:w="131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260"/>
        <w:gridCol w:w="9810"/>
        <w:gridCol w:w="2070"/>
      </w:tblGrid>
      <w:tr w:rsidR="00683705" w14:paraId="45E68813" w14:textId="77777777" w:rsidTr="00135A74">
        <w:trPr>
          <w:cantSplit/>
          <w:tblHeader/>
        </w:trPr>
        <w:tc>
          <w:tcPr>
            <w:tcW w:w="1260" w:type="dxa"/>
            <w:shd w:val="pct10" w:color="auto" w:fill="auto"/>
          </w:tcPr>
          <w:p w14:paraId="08B3EC98" w14:textId="77777777" w:rsidR="00683705" w:rsidRDefault="00683705" w:rsidP="00135A74">
            <w:pPr>
              <w:pStyle w:val="TableHeading"/>
            </w:pPr>
            <w:r w:rsidRPr="00D57080">
              <w:t xml:space="preserve">Testing Asset </w:t>
            </w:r>
            <w:proofErr w:type="spellStart"/>
            <w:r w:rsidRPr="00D57080">
              <w:t>Sr.No</w:t>
            </w:r>
            <w:proofErr w:type="spellEnd"/>
          </w:p>
        </w:tc>
        <w:tc>
          <w:tcPr>
            <w:tcW w:w="9810" w:type="dxa"/>
            <w:shd w:val="pct10" w:color="auto" w:fill="auto"/>
          </w:tcPr>
          <w:p w14:paraId="79884634" w14:textId="77777777" w:rsidR="00683705" w:rsidRDefault="00683705" w:rsidP="00135A74">
            <w:pPr>
              <w:pStyle w:val="TableHeading"/>
            </w:pPr>
            <w:r>
              <w:t xml:space="preserve">Testing Asset-Flows </w:t>
            </w:r>
          </w:p>
        </w:tc>
        <w:tc>
          <w:tcPr>
            <w:tcW w:w="2070" w:type="dxa"/>
            <w:shd w:val="pct10" w:color="auto" w:fill="auto"/>
          </w:tcPr>
          <w:p w14:paraId="7BFA2190" w14:textId="77777777" w:rsidR="00683705" w:rsidRDefault="00683705" w:rsidP="00135A74">
            <w:pPr>
              <w:pStyle w:val="TableHeading"/>
            </w:pPr>
            <w:r>
              <w:t>No Of Data sets</w:t>
            </w:r>
          </w:p>
        </w:tc>
      </w:tr>
      <w:tr w:rsidR="00683705" w14:paraId="08BF872D" w14:textId="77777777" w:rsidTr="00135A74">
        <w:trPr>
          <w:cantSplit/>
          <w:trHeight w:hRule="exact" w:val="60"/>
          <w:tblHeader/>
        </w:trPr>
        <w:tc>
          <w:tcPr>
            <w:tcW w:w="1260" w:type="dxa"/>
            <w:tcBorders>
              <w:bottom w:val="single" w:sz="4" w:space="0" w:color="auto"/>
            </w:tcBorders>
            <w:shd w:val="pct50" w:color="auto" w:fill="auto"/>
          </w:tcPr>
          <w:p w14:paraId="37FF16FF" w14:textId="77777777" w:rsidR="00683705" w:rsidRDefault="00683705" w:rsidP="00135A74">
            <w:pPr>
              <w:pStyle w:val="TableText"/>
              <w:rPr>
                <w:sz w:val="8"/>
              </w:rPr>
            </w:pPr>
          </w:p>
        </w:tc>
        <w:tc>
          <w:tcPr>
            <w:tcW w:w="9810" w:type="dxa"/>
            <w:tcBorders>
              <w:bottom w:val="single" w:sz="4" w:space="0" w:color="auto"/>
            </w:tcBorders>
            <w:shd w:val="pct50" w:color="auto" w:fill="auto"/>
          </w:tcPr>
          <w:p w14:paraId="50220329" w14:textId="77777777" w:rsidR="00683705" w:rsidRDefault="00683705" w:rsidP="00135A74">
            <w:pPr>
              <w:pStyle w:val="TableText"/>
              <w:rPr>
                <w:sz w:val="8"/>
              </w:rPr>
            </w:pPr>
          </w:p>
        </w:tc>
        <w:tc>
          <w:tcPr>
            <w:tcW w:w="2070" w:type="dxa"/>
            <w:tcBorders>
              <w:bottom w:val="single" w:sz="4" w:space="0" w:color="auto"/>
            </w:tcBorders>
            <w:shd w:val="pct50" w:color="auto" w:fill="auto"/>
          </w:tcPr>
          <w:p w14:paraId="43E02385" w14:textId="77777777" w:rsidR="00683705" w:rsidRDefault="00683705" w:rsidP="00135A74">
            <w:pPr>
              <w:pStyle w:val="TableText"/>
              <w:rPr>
                <w:sz w:val="8"/>
              </w:rPr>
            </w:pPr>
          </w:p>
        </w:tc>
      </w:tr>
      <w:tr w:rsidR="00683705" w14:paraId="4F0E3AD6" w14:textId="77777777" w:rsidTr="00135A74">
        <w:trPr>
          <w:cantSplit/>
          <w:trHeight w:val="206"/>
        </w:trPr>
        <w:tc>
          <w:tcPr>
            <w:tcW w:w="1260" w:type="dxa"/>
            <w:tcBorders>
              <w:top w:val="single" w:sz="4" w:space="0" w:color="auto"/>
            </w:tcBorders>
          </w:tcPr>
          <w:p w14:paraId="36B1855E" w14:textId="72229E68" w:rsidR="00683705" w:rsidRPr="00DB6897" w:rsidRDefault="00683705" w:rsidP="00135A74">
            <w:pPr>
              <w:pStyle w:val="TableText"/>
              <w:jc w:val="center"/>
              <w:rPr>
                <w:sz w:val="20"/>
              </w:rPr>
            </w:pPr>
          </w:p>
        </w:tc>
        <w:tc>
          <w:tcPr>
            <w:tcW w:w="9810" w:type="dxa"/>
            <w:tcBorders>
              <w:top w:val="single" w:sz="4" w:space="0" w:color="auto"/>
              <w:left w:val="nil"/>
              <w:bottom w:val="single" w:sz="4" w:space="0" w:color="auto"/>
              <w:right w:val="nil"/>
            </w:tcBorders>
            <w:shd w:val="clear" w:color="auto" w:fill="auto"/>
            <w:vAlign w:val="bottom"/>
          </w:tcPr>
          <w:p w14:paraId="53562D95" w14:textId="26F7A7BF" w:rsidR="00683705" w:rsidRPr="00E450F9" w:rsidRDefault="00683705" w:rsidP="00135A74">
            <w:pPr>
              <w:pStyle w:val="TableText"/>
            </w:pPr>
          </w:p>
        </w:tc>
        <w:tc>
          <w:tcPr>
            <w:tcW w:w="2070" w:type="dxa"/>
            <w:tcBorders>
              <w:top w:val="single" w:sz="4" w:space="0" w:color="auto"/>
              <w:bottom w:val="single" w:sz="4" w:space="0" w:color="auto"/>
            </w:tcBorders>
          </w:tcPr>
          <w:p w14:paraId="2C1F7D14" w14:textId="14433A5C" w:rsidR="00683705" w:rsidRPr="00E450F9" w:rsidRDefault="00683705" w:rsidP="00135A74">
            <w:pPr>
              <w:pStyle w:val="TableText"/>
              <w:jc w:val="center"/>
            </w:pPr>
          </w:p>
        </w:tc>
      </w:tr>
      <w:tr w:rsidR="00683705" w14:paraId="3D7F8906" w14:textId="77777777" w:rsidTr="00135A74">
        <w:trPr>
          <w:cantSplit/>
        </w:trPr>
        <w:tc>
          <w:tcPr>
            <w:tcW w:w="1260" w:type="dxa"/>
          </w:tcPr>
          <w:p w14:paraId="6FF40406" w14:textId="3D002CE7" w:rsidR="00683705" w:rsidRPr="00B149EA" w:rsidRDefault="00683705" w:rsidP="00135A74">
            <w:pPr>
              <w:pStyle w:val="TableText"/>
              <w:jc w:val="center"/>
              <w:rPr>
                <w:rFonts w:cs="Calibri"/>
                <w:color w:val="000000"/>
                <w:szCs w:val="16"/>
              </w:rPr>
            </w:pPr>
          </w:p>
        </w:tc>
        <w:tc>
          <w:tcPr>
            <w:tcW w:w="9810" w:type="dxa"/>
            <w:tcBorders>
              <w:top w:val="single" w:sz="4" w:space="0" w:color="auto"/>
              <w:left w:val="nil"/>
              <w:bottom w:val="single" w:sz="4" w:space="0" w:color="auto"/>
              <w:right w:val="nil"/>
            </w:tcBorders>
            <w:shd w:val="clear" w:color="auto" w:fill="auto"/>
            <w:vAlign w:val="bottom"/>
          </w:tcPr>
          <w:p w14:paraId="7F4B43AD" w14:textId="05EB0416" w:rsidR="00683705" w:rsidRPr="00B149EA" w:rsidRDefault="00683705" w:rsidP="00135A74">
            <w:pPr>
              <w:pStyle w:val="TableText"/>
              <w:rPr>
                <w:rFonts w:cs="Calibri"/>
                <w:color w:val="000000"/>
                <w:szCs w:val="16"/>
              </w:rPr>
            </w:pPr>
          </w:p>
        </w:tc>
        <w:tc>
          <w:tcPr>
            <w:tcW w:w="2070" w:type="dxa"/>
            <w:tcBorders>
              <w:top w:val="single" w:sz="4" w:space="0" w:color="auto"/>
              <w:bottom w:val="single" w:sz="4" w:space="0" w:color="auto"/>
            </w:tcBorders>
          </w:tcPr>
          <w:p w14:paraId="05703A77" w14:textId="3523E475" w:rsidR="00683705" w:rsidRPr="00B149EA" w:rsidRDefault="00683705" w:rsidP="00135A74">
            <w:pPr>
              <w:pStyle w:val="TableText"/>
              <w:jc w:val="center"/>
              <w:rPr>
                <w:rFonts w:cs="Calibri"/>
                <w:color w:val="000000"/>
                <w:szCs w:val="16"/>
              </w:rPr>
            </w:pPr>
          </w:p>
        </w:tc>
      </w:tr>
      <w:tr w:rsidR="00683705" w14:paraId="3999E463" w14:textId="77777777" w:rsidTr="00135A74">
        <w:trPr>
          <w:cantSplit/>
        </w:trPr>
        <w:tc>
          <w:tcPr>
            <w:tcW w:w="1260" w:type="dxa"/>
          </w:tcPr>
          <w:p w14:paraId="60B881F2" w14:textId="601E11BE" w:rsidR="00683705" w:rsidRPr="00B149EA" w:rsidRDefault="00683705" w:rsidP="00135A74">
            <w:pPr>
              <w:pStyle w:val="TableText"/>
              <w:jc w:val="center"/>
              <w:rPr>
                <w:rFonts w:cs="Calibri"/>
                <w:color w:val="000000"/>
                <w:szCs w:val="16"/>
              </w:rPr>
            </w:pPr>
          </w:p>
        </w:tc>
        <w:tc>
          <w:tcPr>
            <w:tcW w:w="9810" w:type="dxa"/>
            <w:tcBorders>
              <w:top w:val="single" w:sz="4" w:space="0" w:color="auto"/>
              <w:left w:val="nil"/>
              <w:bottom w:val="single" w:sz="4" w:space="0" w:color="auto"/>
              <w:right w:val="nil"/>
            </w:tcBorders>
            <w:shd w:val="clear" w:color="auto" w:fill="auto"/>
            <w:vAlign w:val="bottom"/>
          </w:tcPr>
          <w:p w14:paraId="215E07CB" w14:textId="24086E3A" w:rsidR="00683705" w:rsidRPr="00B149EA" w:rsidRDefault="00683705" w:rsidP="00135A74">
            <w:pPr>
              <w:pStyle w:val="TableText"/>
              <w:rPr>
                <w:rFonts w:cs="Calibri"/>
                <w:color w:val="000000"/>
                <w:szCs w:val="16"/>
              </w:rPr>
            </w:pPr>
          </w:p>
        </w:tc>
        <w:tc>
          <w:tcPr>
            <w:tcW w:w="2070" w:type="dxa"/>
            <w:tcBorders>
              <w:top w:val="single" w:sz="4" w:space="0" w:color="auto"/>
              <w:bottom w:val="single" w:sz="4" w:space="0" w:color="auto"/>
            </w:tcBorders>
          </w:tcPr>
          <w:p w14:paraId="2F5DB949" w14:textId="4AC76FEF" w:rsidR="00683705" w:rsidRPr="00B149EA" w:rsidRDefault="00683705" w:rsidP="00135A74">
            <w:pPr>
              <w:pStyle w:val="TableText"/>
              <w:jc w:val="center"/>
              <w:rPr>
                <w:rFonts w:cs="Calibri"/>
                <w:color w:val="000000"/>
                <w:szCs w:val="16"/>
              </w:rPr>
            </w:pPr>
          </w:p>
        </w:tc>
      </w:tr>
      <w:tr w:rsidR="00683705" w14:paraId="041CEFF9" w14:textId="77777777" w:rsidTr="00135A74">
        <w:trPr>
          <w:cantSplit/>
        </w:trPr>
        <w:tc>
          <w:tcPr>
            <w:tcW w:w="1260" w:type="dxa"/>
          </w:tcPr>
          <w:p w14:paraId="5FDB6CA6" w14:textId="7734140C" w:rsidR="00683705" w:rsidRPr="00B149EA" w:rsidRDefault="00683705" w:rsidP="00135A74">
            <w:pPr>
              <w:pStyle w:val="TableText"/>
              <w:jc w:val="center"/>
              <w:rPr>
                <w:rFonts w:cs="Calibri"/>
                <w:color w:val="000000"/>
                <w:szCs w:val="16"/>
              </w:rPr>
            </w:pPr>
          </w:p>
        </w:tc>
        <w:tc>
          <w:tcPr>
            <w:tcW w:w="9810" w:type="dxa"/>
            <w:tcBorders>
              <w:top w:val="single" w:sz="4" w:space="0" w:color="auto"/>
              <w:left w:val="nil"/>
              <w:bottom w:val="single" w:sz="4" w:space="0" w:color="auto"/>
              <w:right w:val="nil"/>
            </w:tcBorders>
            <w:shd w:val="clear" w:color="auto" w:fill="auto"/>
            <w:vAlign w:val="bottom"/>
          </w:tcPr>
          <w:p w14:paraId="7FE40F77" w14:textId="72795D51" w:rsidR="00683705" w:rsidRPr="00B149EA" w:rsidRDefault="00683705" w:rsidP="00135A74">
            <w:pPr>
              <w:pStyle w:val="TableText"/>
              <w:rPr>
                <w:rFonts w:cs="Calibri"/>
                <w:color w:val="000000"/>
                <w:szCs w:val="16"/>
              </w:rPr>
            </w:pPr>
          </w:p>
        </w:tc>
        <w:tc>
          <w:tcPr>
            <w:tcW w:w="2070" w:type="dxa"/>
            <w:tcBorders>
              <w:top w:val="single" w:sz="4" w:space="0" w:color="auto"/>
              <w:bottom w:val="single" w:sz="4" w:space="0" w:color="auto"/>
            </w:tcBorders>
          </w:tcPr>
          <w:p w14:paraId="6B324F66" w14:textId="7C9B91C4" w:rsidR="00683705" w:rsidRPr="00B149EA" w:rsidRDefault="00683705" w:rsidP="00135A74">
            <w:pPr>
              <w:pStyle w:val="TableText"/>
              <w:jc w:val="center"/>
              <w:rPr>
                <w:rFonts w:cs="Calibri"/>
                <w:color w:val="000000"/>
                <w:szCs w:val="16"/>
              </w:rPr>
            </w:pPr>
          </w:p>
        </w:tc>
      </w:tr>
    </w:tbl>
    <w:p w14:paraId="53107F7C" w14:textId="77777777" w:rsidR="00137324" w:rsidRDefault="00137324">
      <w:pPr>
        <w:rPr>
          <w:rFonts w:ascii="Arial" w:hAnsi="Arial" w:cs="Arial"/>
          <w:b/>
          <w:u w:val="single"/>
          <w:lang w:eastAsia="en-US"/>
        </w:rPr>
      </w:pPr>
    </w:p>
    <w:p w14:paraId="53107F7D" w14:textId="25E3A51B" w:rsidR="00137324" w:rsidRDefault="00E03449">
      <w:pPr>
        <w:pStyle w:val="Heading2"/>
      </w:pPr>
      <w:bookmarkStart w:id="31" w:name="_Toc155726713"/>
      <w:r>
        <w:lastRenderedPageBreak/>
        <w:t xml:space="preserve"> </w:t>
      </w:r>
      <w:r w:rsidR="00137324">
        <w:t>Document Control</w:t>
      </w:r>
      <w:bookmarkEnd w:id="31"/>
    </w:p>
    <w:p w14:paraId="53107F7E" w14:textId="77777777" w:rsidR="00137324" w:rsidRDefault="00137324">
      <w:pPr>
        <w:keepNext/>
        <w:keepLines/>
        <w:spacing w:before="120" w:after="120"/>
        <w:rPr>
          <w:b/>
        </w:rPr>
      </w:pPr>
      <w:r>
        <w:rPr>
          <w:b/>
        </w:rPr>
        <w:t>Change Record</w:t>
      </w:r>
    </w:p>
    <w:p w14:paraId="53107F7F" w14:textId="722B5A82" w:rsidR="00137324" w:rsidRDefault="00E85AFF">
      <w:pPr>
        <w:pStyle w:val="BodyText"/>
        <w:ind w:left="8640" w:firstLine="720"/>
      </w:pPr>
      <w:r>
        <w:rPr>
          <w:noProof/>
          <w:color w:val="FFFFFF"/>
          <w:sz w:val="10"/>
        </w:rPr>
        <w:fldChar w:fldCharType="begin"/>
      </w:r>
      <w:r>
        <w:rPr>
          <w:noProof/>
          <w:color w:val="FFFFFF"/>
          <w:sz w:val="10"/>
        </w:rPr>
        <w:instrText xml:space="preserve"> SECTIONPAGES  \* MERGEFORMAT </w:instrText>
      </w:r>
      <w:r>
        <w:rPr>
          <w:noProof/>
          <w:color w:val="FFFFFF"/>
          <w:sz w:val="10"/>
        </w:rPr>
        <w:fldChar w:fldCharType="separate"/>
      </w:r>
      <w:r w:rsidR="00FC1212">
        <w:rPr>
          <w:noProof/>
          <w:color w:val="FFFFFF"/>
          <w:sz w:val="10"/>
        </w:rPr>
        <w:t>19</w:t>
      </w:r>
      <w:r>
        <w:rPr>
          <w:noProof/>
          <w:color w:val="FFFFFF"/>
          <w:sz w:val="10"/>
        </w:rPr>
        <w:fldChar w:fldCharType="end"/>
      </w:r>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86"/>
        <w:gridCol w:w="1794"/>
        <w:gridCol w:w="906"/>
        <w:gridCol w:w="3870"/>
      </w:tblGrid>
      <w:tr w:rsidR="00137324" w14:paraId="53107F84" w14:textId="77777777" w:rsidTr="009602B4">
        <w:trPr>
          <w:cantSplit/>
          <w:tblHeader/>
        </w:trPr>
        <w:tc>
          <w:tcPr>
            <w:tcW w:w="1086" w:type="dxa"/>
            <w:tcBorders>
              <w:top w:val="single" w:sz="12" w:space="0" w:color="auto"/>
              <w:left w:val="single" w:sz="12" w:space="0" w:color="auto"/>
              <w:bottom w:val="nil"/>
              <w:right w:val="nil"/>
            </w:tcBorders>
            <w:shd w:val="pct10" w:color="auto" w:fill="auto"/>
          </w:tcPr>
          <w:p w14:paraId="53107F80" w14:textId="77777777" w:rsidR="00137324" w:rsidRDefault="00137324">
            <w:pPr>
              <w:pStyle w:val="TableHeading"/>
            </w:pPr>
            <w:r>
              <w:t>Date</w:t>
            </w:r>
          </w:p>
        </w:tc>
        <w:tc>
          <w:tcPr>
            <w:tcW w:w="1794" w:type="dxa"/>
            <w:tcBorders>
              <w:top w:val="single" w:sz="12" w:space="0" w:color="auto"/>
              <w:left w:val="nil"/>
              <w:bottom w:val="nil"/>
              <w:right w:val="nil"/>
            </w:tcBorders>
            <w:shd w:val="pct10" w:color="auto" w:fill="auto"/>
          </w:tcPr>
          <w:p w14:paraId="53107F81" w14:textId="77777777" w:rsidR="00137324" w:rsidRDefault="00137324">
            <w:pPr>
              <w:pStyle w:val="TableHeading"/>
            </w:pPr>
            <w:r>
              <w:t>Author</w:t>
            </w:r>
          </w:p>
        </w:tc>
        <w:tc>
          <w:tcPr>
            <w:tcW w:w="906" w:type="dxa"/>
            <w:tcBorders>
              <w:top w:val="single" w:sz="12" w:space="0" w:color="auto"/>
              <w:left w:val="nil"/>
              <w:bottom w:val="nil"/>
              <w:right w:val="nil"/>
            </w:tcBorders>
            <w:shd w:val="pct10" w:color="auto" w:fill="auto"/>
          </w:tcPr>
          <w:p w14:paraId="53107F82" w14:textId="77777777" w:rsidR="00137324" w:rsidRDefault="00137324">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53107F83" w14:textId="77777777" w:rsidR="00137324" w:rsidRDefault="00137324">
            <w:pPr>
              <w:pStyle w:val="TableHeading"/>
            </w:pPr>
            <w:r>
              <w:t>Change Reference</w:t>
            </w:r>
          </w:p>
        </w:tc>
      </w:tr>
      <w:tr w:rsidR="00137324" w14:paraId="53107F89" w14:textId="77777777" w:rsidTr="009602B4">
        <w:trPr>
          <w:cantSplit/>
          <w:trHeight w:hRule="exact" w:val="60"/>
          <w:tblHeader/>
        </w:trPr>
        <w:tc>
          <w:tcPr>
            <w:tcW w:w="1086" w:type="dxa"/>
            <w:tcBorders>
              <w:top w:val="single" w:sz="6" w:space="0" w:color="auto"/>
              <w:left w:val="nil"/>
              <w:bottom w:val="single" w:sz="6" w:space="0" w:color="auto"/>
              <w:right w:val="nil"/>
            </w:tcBorders>
            <w:shd w:val="pct50" w:color="auto" w:fill="auto"/>
          </w:tcPr>
          <w:p w14:paraId="53107F85" w14:textId="77777777" w:rsidR="00137324" w:rsidRDefault="00137324">
            <w:pPr>
              <w:pStyle w:val="TableText"/>
              <w:rPr>
                <w:sz w:val="8"/>
              </w:rPr>
            </w:pPr>
          </w:p>
        </w:tc>
        <w:tc>
          <w:tcPr>
            <w:tcW w:w="1794" w:type="dxa"/>
            <w:tcBorders>
              <w:top w:val="single" w:sz="6" w:space="0" w:color="auto"/>
              <w:left w:val="nil"/>
              <w:bottom w:val="single" w:sz="6" w:space="0" w:color="auto"/>
              <w:right w:val="nil"/>
            </w:tcBorders>
            <w:shd w:val="pct50" w:color="auto" w:fill="auto"/>
          </w:tcPr>
          <w:p w14:paraId="53107F86" w14:textId="77777777" w:rsidR="00137324" w:rsidRDefault="00137324">
            <w:pPr>
              <w:pStyle w:val="TableText"/>
              <w:rPr>
                <w:sz w:val="8"/>
              </w:rPr>
            </w:pPr>
          </w:p>
        </w:tc>
        <w:tc>
          <w:tcPr>
            <w:tcW w:w="906" w:type="dxa"/>
            <w:tcBorders>
              <w:top w:val="single" w:sz="6" w:space="0" w:color="auto"/>
              <w:left w:val="nil"/>
              <w:bottom w:val="single" w:sz="6" w:space="0" w:color="auto"/>
              <w:right w:val="nil"/>
            </w:tcBorders>
            <w:shd w:val="pct50" w:color="auto" w:fill="auto"/>
          </w:tcPr>
          <w:p w14:paraId="53107F87" w14:textId="77777777" w:rsidR="00137324" w:rsidRDefault="00137324">
            <w:pPr>
              <w:pStyle w:val="TableText"/>
              <w:rPr>
                <w:sz w:val="8"/>
              </w:rPr>
            </w:pPr>
          </w:p>
        </w:tc>
        <w:tc>
          <w:tcPr>
            <w:tcW w:w="3870" w:type="dxa"/>
            <w:tcBorders>
              <w:top w:val="single" w:sz="6" w:space="0" w:color="auto"/>
              <w:left w:val="nil"/>
              <w:bottom w:val="single" w:sz="6" w:space="0" w:color="auto"/>
              <w:right w:val="nil"/>
            </w:tcBorders>
            <w:shd w:val="pct50" w:color="auto" w:fill="auto"/>
          </w:tcPr>
          <w:p w14:paraId="53107F88" w14:textId="77777777" w:rsidR="00137324" w:rsidRDefault="00137324">
            <w:pPr>
              <w:pStyle w:val="TableText"/>
              <w:rPr>
                <w:sz w:val="8"/>
              </w:rPr>
            </w:pPr>
          </w:p>
        </w:tc>
      </w:tr>
      <w:tr w:rsidR="00137324" w14:paraId="53107F8E" w14:textId="77777777" w:rsidTr="009602B4">
        <w:trPr>
          <w:cantSplit/>
        </w:trPr>
        <w:tc>
          <w:tcPr>
            <w:tcW w:w="1086" w:type="dxa"/>
            <w:tcBorders>
              <w:top w:val="nil"/>
              <w:left w:val="single" w:sz="12" w:space="0" w:color="auto"/>
              <w:bottom w:val="single" w:sz="6" w:space="0" w:color="auto"/>
              <w:right w:val="single" w:sz="6" w:space="0" w:color="auto"/>
            </w:tcBorders>
          </w:tcPr>
          <w:p w14:paraId="53107F8A" w14:textId="77777777" w:rsidR="00137324" w:rsidRDefault="009602B4">
            <w:pPr>
              <w:pStyle w:val="TableText"/>
            </w:pPr>
            <w:r>
              <w:t>12/20/2013</w:t>
            </w:r>
          </w:p>
        </w:tc>
        <w:tc>
          <w:tcPr>
            <w:tcW w:w="1794" w:type="dxa"/>
            <w:tcBorders>
              <w:top w:val="nil"/>
              <w:left w:val="single" w:sz="6" w:space="0" w:color="auto"/>
              <w:bottom w:val="single" w:sz="6" w:space="0" w:color="auto"/>
              <w:right w:val="single" w:sz="6" w:space="0" w:color="auto"/>
            </w:tcBorders>
          </w:tcPr>
          <w:p w14:paraId="53107F8B" w14:textId="77777777" w:rsidR="00137324" w:rsidRDefault="009602B4">
            <w:pPr>
              <w:pStyle w:val="TableText"/>
            </w:pPr>
            <w:r>
              <w:t>May Wang</w:t>
            </w:r>
          </w:p>
        </w:tc>
        <w:tc>
          <w:tcPr>
            <w:tcW w:w="906" w:type="dxa"/>
            <w:tcBorders>
              <w:top w:val="nil"/>
              <w:left w:val="single" w:sz="6" w:space="0" w:color="auto"/>
              <w:bottom w:val="single" w:sz="6" w:space="0" w:color="auto"/>
              <w:right w:val="single" w:sz="6" w:space="0" w:color="auto"/>
            </w:tcBorders>
          </w:tcPr>
          <w:p w14:paraId="53107F8C" w14:textId="77777777" w:rsidR="00137324" w:rsidRDefault="009602B4">
            <w:pPr>
              <w:pStyle w:val="TableText"/>
            </w:pPr>
            <w:r>
              <w:t>V 1.0</w:t>
            </w:r>
          </w:p>
        </w:tc>
        <w:tc>
          <w:tcPr>
            <w:tcW w:w="3870" w:type="dxa"/>
            <w:tcBorders>
              <w:top w:val="nil"/>
              <w:left w:val="single" w:sz="6" w:space="0" w:color="auto"/>
              <w:bottom w:val="single" w:sz="6" w:space="0" w:color="auto"/>
              <w:right w:val="single" w:sz="12" w:space="0" w:color="auto"/>
            </w:tcBorders>
          </w:tcPr>
          <w:p w14:paraId="53107F8D" w14:textId="77777777" w:rsidR="00137324" w:rsidRDefault="009602B4">
            <w:pPr>
              <w:pStyle w:val="TableText"/>
            </w:pPr>
            <w:r>
              <w:t>Initial draft</w:t>
            </w:r>
          </w:p>
        </w:tc>
      </w:tr>
      <w:tr w:rsidR="009602B4" w14:paraId="53107F93" w14:textId="77777777" w:rsidTr="009602B4">
        <w:trPr>
          <w:cantSplit/>
        </w:trPr>
        <w:tc>
          <w:tcPr>
            <w:tcW w:w="1086" w:type="dxa"/>
            <w:tcBorders>
              <w:top w:val="single" w:sz="6" w:space="0" w:color="auto"/>
              <w:left w:val="single" w:sz="12" w:space="0" w:color="auto"/>
              <w:bottom w:val="single" w:sz="6" w:space="0" w:color="auto"/>
              <w:right w:val="single" w:sz="6" w:space="0" w:color="auto"/>
            </w:tcBorders>
          </w:tcPr>
          <w:p w14:paraId="53107F8F" w14:textId="77777777" w:rsidR="009602B4" w:rsidRDefault="009602B4" w:rsidP="00E85AFF">
            <w:pPr>
              <w:pStyle w:val="TableText"/>
            </w:pPr>
            <w:r>
              <w:t>05/12/2014</w:t>
            </w:r>
          </w:p>
        </w:tc>
        <w:tc>
          <w:tcPr>
            <w:tcW w:w="1794" w:type="dxa"/>
            <w:tcBorders>
              <w:top w:val="single" w:sz="6" w:space="0" w:color="auto"/>
              <w:left w:val="single" w:sz="6" w:space="0" w:color="auto"/>
              <w:bottom w:val="single" w:sz="6" w:space="0" w:color="auto"/>
              <w:right w:val="single" w:sz="6" w:space="0" w:color="auto"/>
            </w:tcBorders>
          </w:tcPr>
          <w:p w14:paraId="53107F90" w14:textId="77777777" w:rsidR="009602B4" w:rsidRDefault="009602B4" w:rsidP="00E85AFF">
            <w:pPr>
              <w:pStyle w:val="TableText"/>
            </w:pPr>
            <w:r>
              <w:t>Caroline Prado</w:t>
            </w:r>
          </w:p>
        </w:tc>
        <w:tc>
          <w:tcPr>
            <w:tcW w:w="906" w:type="dxa"/>
            <w:tcBorders>
              <w:top w:val="single" w:sz="6" w:space="0" w:color="auto"/>
              <w:left w:val="single" w:sz="6" w:space="0" w:color="auto"/>
              <w:bottom w:val="single" w:sz="6" w:space="0" w:color="auto"/>
              <w:right w:val="single" w:sz="6" w:space="0" w:color="auto"/>
            </w:tcBorders>
          </w:tcPr>
          <w:p w14:paraId="53107F91" w14:textId="77777777" w:rsidR="009602B4" w:rsidRDefault="009602B4" w:rsidP="00E85AFF">
            <w:pPr>
              <w:pStyle w:val="TableText"/>
            </w:pPr>
            <w:r>
              <w:t>V2.1</w:t>
            </w:r>
          </w:p>
        </w:tc>
        <w:tc>
          <w:tcPr>
            <w:tcW w:w="3870" w:type="dxa"/>
            <w:tcBorders>
              <w:top w:val="single" w:sz="6" w:space="0" w:color="auto"/>
              <w:left w:val="single" w:sz="6" w:space="0" w:color="auto"/>
              <w:bottom w:val="single" w:sz="6" w:space="0" w:color="auto"/>
              <w:right w:val="single" w:sz="12" w:space="0" w:color="auto"/>
            </w:tcBorders>
          </w:tcPr>
          <w:p w14:paraId="53107F92" w14:textId="77777777" w:rsidR="009602B4" w:rsidRDefault="009602B4" w:rsidP="009602B4">
            <w:pPr>
              <w:pStyle w:val="TableText"/>
            </w:pPr>
            <w:r>
              <w:t>Draft , various updates</w:t>
            </w:r>
          </w:p>
        </w:tc>
      </w:tr>
      <w:tr w:rsidR="009602B4" w14:paraId="53107F98" w14:textId="77777777" w:rsidTr="009602B4">
        <w:trPr>
          <w:cantSplit/>
        </w:trPr>
        <w:tc>
          <w:tcPr>
            <w:tcW w:w="1086" w:type="dxa"/>
            <w:tcBorders>
              <w:top w:val="single" w:sz="6" w:space="0" w:color="auto"/>
              <w:left w:val="single" w:sz="12" w:space="0" w:color="auto"/>
              <w:bottom w:val="single" w:sz="6" w:space="0" w:color="auto"/>
              <w:right w:val="single" w:sz="6" w:space="0" w:color="auto"/>
            </w:tcBorders>
          </w:tcPr>
          <w:p w14:paraId="53107F94" w14:textId="77777777" w:rsidR="009602B4" w:rsidRDefault="009602B4" w:rsidP="00E85AFF">
            <w:pPr>
              <w:pStyle w:val="TableText"/>
            </w:pPr>
            <w:r>
              <w:t>05/28/2014</w:t>
            </w:r>
          </w:p>
        </w:tc>
        <w:tc>
          <w:tcPr>
            <w:tcW w:w="1794" w:type="dxa"/>
            <w:tcBorders>
              <w:top w:val="single" w:sz="6" w:space="0" w:color="auto"/>
              <w:left w:val="single" w:sz="6" w:space="0" w:color="auto"/>
              <w:bottom w:val="single" w:sz="6" w:space="0" w:color="auto"/>
              <w:right w:val="single" w:sz="6" w:space="0" w:color="auto"/>
            </w:tcBorders>
          </w:tcPr>
          <w:p w14:paraId="53107F95" w14:textId="77777777" w:rsidR="009602B4" w:rsidRDefault="009602B4" w:rsidP="00E85AFF">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53107F96" w14:textId="77777777" w:rsidR="009602B4" w:rsidRDefault="009602B4" w:rsidP="00E85AFF">
            <w:pPr>
              <w:pStyle w:val="TableText"/>
            </w:pPr>
          </w:p>
        </w:tc>
        <w:tc>
          <w:tcPr>
            <w:tcW w:w="3870" w:type="dxa"/>
            <w:tcBorders>
              <w:top w:val="single" w:sz="6" w:space="0" w:color="auto"/>
              <w:left w:val="single" w:sz="6" w:space="0" w:color="auto"/>
              <w:bottom w:val="single" w:sz="6" w:space="0" w:color="auto"/>
              <w:right w:val="single" w:sz="12" w:space="0" w:color="auto"/>
            </w:tcBorders>
          </w:tcPr>
          <w:p w14:paraId="53107F97" w14:textId="77777777" w:rsidR="009602B4" w:rsidRDefault="009602B4" w:rsidP="00E85AFF">
            <w:pPr>
              <w:pStyle w:val="TableText"/>
            </w:pPr>
            <w:r>
              <w:t>Reviewed, Approved</w:t>
            </w:r>
          </w:p>
        </w:tc>
      </w:tr>
      <w:tr w:rsidR="007735D7" w14:paraId="53107F9D" w14:textId="77777777" w:rsidTr="00FF1BEA">
        <w:trPr>
          <w:cantSplit/>
        </w:trPr>
        <w:tc>
          <w:tcPr>
            <w:tcW w:w="1086" w:type="dxa"/>
            <w:tcBorders>
              <w:top w:val="single" w:sz="6" w:space="0" w:color="auto"/>
              <w:left w:val="single" w:sz="12" w:space="0" w:color="auto"/>
              <w:bottom w:val="single" w:sz="6" w:space="0" w:color="auto"/>
              <w:right w:val="single" w:sz="6" w:space="0" w:color="auto"/>
            </w:tcBorders>
          </w:tcPr>
          <w:p w14:paraId="53107F99" w14:textId="77777777" w:rsidR="007735D7" w:rsidRDefault="007735D7" w:rsidP="007735D7">
            <w:pPr>
              <w:pStyle w:val="TableText"/>
            </w:pPr>
            <w:r>
              <w:t>08/30/17</w:t>
            </w:r>
          </w:p>
        </w:tc>
        <w:tc>
          <w:tcPr>
            <w:tcW w:w="1794" w:type="dxa"/>
            <w:tcBorders>
              <w:top w:val="single" w:sz="6" w:space="0" w:color="auto"/>
              <w:left w:val="single" w:sz="6" w:space="0" w:color="auto"/>
              <w:bottom w:val="single" w:sz="6" w:space="0" w:color="auto"/>
              <w:right w:val="single" w:sz="6" w:space="0" w:color="auto"/>
            </w:tcBorders>
          </w:tcPr>
          <w:p w14:paraId="53107F9A" w14:textId="77777777" w:rsidR="007735D7" w:rsidRDefault="007735D7" w:rsidP="007735D7">
            <w:pPr>
              <w:pStyle w:val="TableText"/>
            </w:pPr>
            <w:r>
              <w:t xml:space="preserve">Joshua </w:t>
            </w:r>
            <w:proofErr w:type="spellStart"/>
            <w:r>
              <w:t>Piccott</w:t>
            </w:r>
            <w:proofErr w:type="spellEnd"/>
          </w:p>
        </w:tc>
        <w:tc>
          <w:tcPr>
            <w:tcW w:w="906" w:type="dxa"/>
            <w:tcBorders>
              <w:top w:val="single" w:sz="6" w:space="0" w:color="auto"/>
              <w:left w:val="single" w:sz="6" w:space="0" w:color="auto"/>
              <w:bottom w:val="single" w:sz="6" w:space="0" w:color="auto"/>
              <w:right w:val="single" w:sz="6" w:space="0" w:color="auto"/>
            </w:tcBorders>
          </w:tcPr>
          <w:p w14:paraId="53107F9B" w14:textId="77777777" w:rsidR="007735D7" w:rsidRDefault="007735D7" w:rsidP="007735D7">
            <w:pPr>
              <w:pStyle w:val="TableText"/>
            </w:pPr>
          </w:p>
        </w:tc>
        <w:tc>
          <w:tcPr>
            <w:tcW w:w="3870" w:type="dxa"/>
            <w:tcBorders>
              <w:top w:val="single" w:sz="6" w:space="0" w:color="auto"/>
              <w:left w:val="single" w:sz="6" w:space="0" w:color="auto"/>
              <w:bottom w:val="single" w:sz="6" w:space="0" w:color="auto"/>
              <w:right w:val="single" w:sz="12" w:space="0" w:color="auto"/>
            </w:tcBorders>
          </w:tcPr>
          <w:p w14:paraId="53107F9C" w14:textId="77777777" w:rsidR="007735D7" w:rsidRDefault="007735D7" w:rsidP="007735D7">
            <w:pPr>
              <w:pStyle w:val="TableText"/>
            </w:pPr>
            <w:r>
              <w:t>Updated Document and Visio to v2.6</w:t>
            </w:r>
          </w:p>
        </w:tc>
      </w:tr>
      <w:tr w:rsidR="000724B8" w14:paraId="10D1DBCD" w14:textId="77777777" w:rsidTr="00FF1BEA">
        <w:trPr>
          <w:cantSplit/>
        </w:trPr>
        <w:tc>
          <w:tcPr>
            <w:tcW w:w="1086" w:type="dxa"/>
            <w:tcBorders>
              <w:top w:val="single" w:sz="6" w:space="0" w:color="auto"/>
              <w:left w:val="single" w:sz="12" w:space="0" w:color="auto"/>
              <w:bottom w:val="single" w:sz="6" w:space="0" w:color="auto"/>
              <w:right w:val="single" w:sz="6" w:space="0" w:color="auto"/>
            </w:tcBorders>
          </w:tcPr>
          <w:p w14:paraId="47FB185B" w14:textId="55C40122" w:rsidR="000724B8" w:rsidRDefault="000724B8" w:rsidP="007735D7">
            <w:pPr>
              <w:pStyle w:val="TableText"/>
            </w:pPr>
            <w:r>
              <w:t>09/28/2018</w:t>
            </w:r>
          </w:p>
        </w:tc>
        <w:tc>
          <w:tcPr>
            <w:tcW w:w="1794" w:type="dxa"/>
            <w:tcBorders>
              <w:top w:val="single" w:sz="6" w:space="0" w:color="auto"/>
              <w:left w:val="single" w:sz="6" w:space="0" w:color="auto"/>
              <w:bottom w:val="single" w:sz="6" w:space="0" w:color="auto"/>
              <w:right w:val="single" w:sz="6" w:space="0" w:color="auto"/>
            </w:tcBorders>
          </w:tcPr>
          <w:p w14:paraId="06E237C0" w14:textId="18988612" w:rsidR="000724B8" w:rsidRDefault="000724B8" w:rsidP="007735D7">
            <w:pPr>
              <w:pStyle w:val="TableText"/>
            </w:pPr>
            <w:r>
              <w:t>Debby Phelps</w:t>
            </w:r>
          </w:p>
        </w:tc>
        <w:tc>
          <w:tcPr>
            <w:tcW w:w="906" w:type="dxa"/>
            <w:tcBorders>
              <w:top w:val="single" w:sz="6" w:space="0" w:color="auto"/>
              <w:left w:val="single" w:sz="6" w:space="0" w:color="auto"/>
              <w:bottom w:val="single" w:sz="6" w:space="0" w:color="auto"/>
              <w:right w:val="single" w:sz="6" w:space="0" w:color="auto"/>
            </w:tcBorders>
          </w:tcPr>
          <w:p w14:paraId="2F816850" w14:textId="77777777" w:rsidR="000724B8" w:rsidRDefault="000724B8" w:rsidP="007735D7">
            <w:pPr>
              <w:pStyle w:val="TableText"/>
            </w:pPr>
          </w:p>
        </w:tc>
        <w:tc>
          <w:tcPr>
            <w:tcW w:w="3870" w:type="dxa"/>
            <w:tcBorders>
              <w:top w:val="single" w:sz="6" w:space="0" w:color="auto"/>
              <w:left w:val="single" w:sz="6" w:space="0" w:color="auto"/>
              <w:bottom w:val="single" w:sz="6" w:space="0" w:color="auto"/>
              <w:right w:val="single" w:sz="12" w:space="0" w:color="auto"/>
            </w:tcBorders>
          </w:tcPr>
          <w:p w14:paraId="128B9B4F" w14:textId="1CEA089B" w:rsidR="000724B8" w:rsidRDefault="000724B8" w:rsidP="007735D7">
            <w:pPr>
              <w:pStyle w:val="TableText"/>
            </w:pPr>
            <w:r>
              <w:t>Updated Document and Visio</w:t>
            </w:r>
          </w:p>
        </w:tc>
      </w:tr>
      <w:tr w:rsidR="000724B8" w14:paraId="1710C1BE" w14:textId="77777777" w:rsidTr="004E1BAC">
        <w:trPr>
          <w:cantSplit/>
        </w:trPr>
        <w:tc>
          <w:tcPr>
            <w:tcW w:w="1086" w:type="dxa"/>
            <w:tcBorders>
              <w:top w:val="single" w:sz="6" w:space="0" w:color="auto"/>
              <w:left w:val="single" w:sz="12" w:space="0" w:color="auto"/>
              <w:bottom w:val="single" w:sz="6" w:space="0" w:color="auto"/>
              <w:right w:val="single" w:sz="6" w:space="0" w:color="auto"/>
            </w:tcBorders>
          </w:tcPr>
          <w:p w14:paraId="2CEB692D" w14:textId="34CC0ED7" w:rsidR="000724B8" w:rsidRDefault="000724B8" w:rsidP="000724B8">
            <w:pPr>
              <w:pStyle w:val="TableText"/>
            </w:pPr>
            <w:r>
              <w:t>10/23/2018</w:t>
            </w:r>
          </w:p>
        </w:tc>
        <w:tc>
          <w:tcPr>
            <w:tcW w:w="1794" w:type="dxa"/>
            <w:tcBorders>
              <w:top w:val="single" w:sz="6" w:space="0" w:color="auto"/>
              <w:left w:val="single" w:sz="6" w:space="0" w:color="auto"/>
              <w:bottom w:val="single" w:sz="6" w:space="0" w:color="auto"/>
              <w:right w:val="single" w:sz="6" w:space="0" w:color="auto"/>
            </w:tcBorders>
          </w:tcPr>
          <w:p w14:paraId="5E2EAD00" w14:textId="68CB164B" w:rsidR="000724B8" w:rsidRDefault="000724B8" w:rsidP="000724B8">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3FAFC80B" w14:textId="77777777" w:rsidR="000724B8" w:rsidRDefault="000724B8" w:rsidP="000724B8">
            <w:pPr>
              <w:pStyle w:val="TableText"/>
            </w:pPr>
          </w:p>
        </w:tc>
        <w:tc>
          <w:tcPr>
            <w:tcW w:w="3870" w:type="dxa"/>
            <w:tcBorders>
              <w:top w:val="single" w:sz="6" w:space="0" w:color="auto"/>
              <w:left w:val="single" w:sz="6" w:space="0" w:color="auto"/>
              <w:bottom w:val="single" w:sz="6" w:space="0" w:color="auto"/>
              <w:right w:val="single" w:sz="12" w:space="0" w:color="auto"/>
            </w:tcBorders>
          </w:tcPr>
          <w:p w14:paraId="559A2F2D" w14:textId="52231E86" w:rsidR="000724B8" w:rsidRDefault="000724B8" w:rsidP="000724B8">
            <w:pPr>
              <w:pStyle w:val="TableText"/>
            </w:pPr>
            <w:r>
              <w:t>Reviewed, Approved</w:t>
            </w:r>
          </w:p>
        </w:tc>
      </w:tr>
      <w:tr w:rsidR="004E1BAC" w14:paraId="6D258B98" w14:textId="77777777" w:rsidTr="00E04598">
        <w:trPr>
          <w:cantSplit/>
        </w:trPr>
        <w:tc>
          <w:tcPr>
            <w:tcW w:w="1086" w:type="dxa"/>
            <w:tcBorders>
              <w:top w:val="single" w:sz="6" w:space="0" w:color="auto"/>
              <w:left w:val="single" w:sz="12" w:space="0" w:color="auto"/>
              <w:bottom w:val="single" w:sz="6" w:space="0" w:color="auto"/>
              <w:right w:val="single" w:sz="6" w:space="0" w:color="auto"/>
            </w:tcBorders>
          </w:tcPr>
          <w:p w14:paraId="59AC745E" w14:textId="7DB55BC1" w:rsidR="004E1BAC" w:rsidRDefault="004E1BAC" w:rsidP="000724B8">
            <w:pPr>
              <w:pStyle w:val="TableText"/>
            </w:pPr>
            <w:r>
              <w:t>6/3/2019</w:t>
            </w:r>
          </w:p>
        </w:tc>
        <w:tc>
          <w:tcPr>
            <w:tcW w:w="1794" w:type="dxa"/>
            <w:tcBorders>
              <w:top w:val="single" w:sz="6" w:space="0" w:color="auto"/>
              <w:left w:val="single" w:sz="6" w:space="0" w:color="auto"/>
              <w:bottom w:val="single" w:sz="6" w:space="0" w:color="auto"/>
              <w:right w:val="single" w:sz="6" w:space="0" w:color="auto"/>
            </w:tcBorders>
          </w:tcPr>
          <w:p w14:paraId="47F9157C" w14:textId="60236C51" w:rsidR="004E1BAC" w:rsidRDefault="004E1BAC" w:rsidP="000724B8">
            <w:pPr>
              <w:pStyle w:val="TableText"/>
            </w:pPr>
            <w:r>
              <w:t xml:space="preserve">Satya </w:t>
            </w:r>
            <w:proofErr w:type="spellStart"/>
            <w:r>
              <w:t>Kalavala</w:t>
            </w:r>
            <w:proofErr w:type="spellEnd"/>
          </w:p>
        </w:tc>
        <w:tc>
          <w:tcPr>
            <w:tcW w:w="906" w:type="dxa"/>
            <w:tcBorders>
              <w:top w:val="single" w:sz="6" w:space="0" w:color="auto"/>
              <w:left w:val="single" w:sz="6" w:space="0" w:color="auto"/>
              <w:bottom w:val="single" w:sz="6" w:space="0" w:color="auto"/>
              <w:right w:val="single" w:sz="6" w:space="0" w:color="auto"/>
            </w:tcBorders>
          </w:tcPr>
          <w:p w14:paraId="39BA1FFF" w14:textId="77777777" w:rsidR="004E1BAC" w:rsidRDefault="004E1BAC" w:rsidP="000724B8">
            <w:pPr>
              <w:pStyle w:val="TableText"/>
            </w:pPr>
          </w:p>
        </w:tc>
        <w:tc>
          <w:tcPr>
            <w:tcW w:w="3870" w:type="dxa"/>
            <w:tcBorders>
              <w:top w:val="single" w:sz="6" w:space="0" w:color="auto"/>
              <w:left w:val="single" w:sz="6" w:space="0" w:color="auto"/>
              <w:bottom w:val="single" w:sz="6" w:space="0" w:color="auto"/>
              <w:right w:val="single" w:sz="12" w:space="0" w:color="auto"/>
            </w:tcBorders>
          </w:tcPr>
          <w:p w14:paraId="346A4D55" w14:textId="05ACE6E8" w:rsidR="004E1BAC" w:rsidRDefault="004E1BAC" w:rsidP="000724B8">
            <w:pPr>
              <w:pStyle w:val="TableText"/>
            </w:pPr>
            <w:r>
              <w:t>Updated format for v2.7</w:t>
            </w:r>
          </w:p>
        </w:tc>
      </w:tr>
      <w:tr w:rsidR="00E04598" w14:paraId="7A081CD8" w14:textId="77777777" w:rsidTr="00735754">
        <w:trPr>
          <w:cantSplit/>
        </w:trPr>
        <w:tc>
          <w:tcPr>
            <w:tcW w:w="1086" w:type="dxa"/>
            <w:tcBorders>
              <w:top w:val="single" w:sz="6" w:space="0" w:color="auto"/>
              <w:left w:val="single" w:sz="12" w:space="0" w:color="auto"/>
              <w:bottom w:val="single" w:sz="6" w:space="0" w:color="auto"/>
              <w:right w:val="single" w:sz="6" w:space="0" w:color="auto"/>
            </w:tcBorders>
          </w:tcPr>
          <w:p w14:paraId="7F3F9A58" w14:textId="6650C28B" w:rsidR="00E04598" w:rsidRDefault="00954BD1" w:rsidP="00E04598">
            <w:pPr>
              <w:pStyle w:val="TableText"/>
            </w:pPr>
            <w:r>
              <w:t>10</w:t>
            </w:r>
            <w:r w:rsidR="00E04598">
              <w:t>/03/2024</w:t>
            </w:r>
          </w:p>
        </w:tc>
        <w:tc>
          <w:tcPr>
            <w:tcW w:w="1794" w:type="dxa"/>
            <w:tcBorders>
              <w:top w:val="single" w:sz="6" w:space="0" w:color="auto"/>
              <w:left w:val="single" w:sz="6" w:space="0" w:color="auto"/>
              <w:bottom w:val="single" w:sz="6" w:space="0" w:color="auto"/>
              <w:right w:val="single" w:sz="6" w:space="0" w:color="auto"/>
            </w:tcBorders>
          </w:tcPr>
          <w:p w14:paraId="46110F24" w14:textId="48F9437B" w:rsidR="00E04598" w:rsidRDefault="00E04598" w:rsidP="00E04598">
            <w:pPr>
              <w:pStyle w:val="TableText"/>
            </w:pPr>
            <w:r>
              <w:t>Kunal Nerkar</w:t>
            </w:r>
          </w:p>
        </w:tc>
        <w:tc>
          <w:tcPr>
            <w:tcW w:w="906" w:type="dxa"/>
            <w:tcBorders>
              <w:top w:val="single" w:sz="6" w:space="0" w:color="auto"/>
              <w:left w:val="single" w:sz="6" w:space="0" w:color="auto"/>
              <w:bottom w:val="single" w:sz="6" w:space="0" w:color="auto"/>
              <w:right w:val="single" w:sz="6" w:space="0" w:color="auto"/>
            </w:tcBorders>
          </w:tcPr>
          <w:p w14:paraId="177EA495" w14:textId="77777777" w:rsidR="00E04598" w:rsidRDefault="00E04598" w:rsidP="00E04598">
            <w:pPr>
              <w:pStyle w:val="TableText"/>
            </w:pPr>
          </w:p>
        </w:tc>
        <w:tc>
          <w:tcPr>
            <w:tcW w:w="3870" w:type="dxa"/>
            <w:tcBorders>
              <w:top w:val="single" w:sz="6" w:space="0" w:color="auto"/>
              <w:left w:val="single" w:sz="6" w:space="0" w:color="auto"/>
              <w:bottom w:val="single" w:sz="6" w:space="0" w:color="auto"/>
              <w:right w:val="single" w:sz="12" w:space="0" w:color="auto"/>
            </w:tcBorders>
          </w:tcPr>
          <w:p w14:paraId="707CAD0F" w14:textId="011750AE" w:rsidR="00E04598" w:rsidRDefault="00E04598" w:rsidP="00E04598">
            <w:pPr>
              <w:pStyle w:val="TableText"/>
            </w:pPr>
            <w:r>
              <w:t>Updated Document and Visio for CCS</w:t>
            </w:r>
            <w:r w:rsidR="00E03449">
              <w:t xml:space="preserve"> 24B</w:t>
            </w:r>
          </w:p>
        </w:tc>
      </w:tr>
      <w:tr w:rsidR="00735754" w14:paraId="6F0F0133" w14:textId="77777777" w:rsidTr="00954BD1">
        <w:trPr>
          <w:cantSplit/>
        </w:trPr>
        <w:tc>
          <w:tcPr>
            <w:tcW w:w="1086" w:type="dxa"/>
            <w:tcBorders>
              <w:top w:val="single" w:sz="6" w:space="0" w:color="auto"/>
              <w:left w:val="single" w:sz="12" w:space="0" w:color="auto"/>
              <w:bottom w:val="single" w:sz="6" w:space="0" w:color="auto"/>
              <w:right w:val="single" w:sz="6" w:space="0" w:color="auto"/>
            </w:tcBorders>
          </w:tcPr>
          <w:p w14:paraId="68447AE6" w14:textId="166D3085" w:rsidR="00735754" w:rsidRDefault="00954BD1" w:rsidP="00E04598">
            <w:pPr>
              <w:pStyle w:val="TableText"/>
            </w:pPr>
            <w:r>
              <w:t>10</w:t>
            </w:r>
            <w:r w:rsidR="00735754" w:rsidRPr="00735754">
              <w:t>/18/2024</w:t>
            </w:r>
          </w:p>
        </w:tc>
        <w:tc>
          <w:tcPr>
            <w:tcW w:w="1794" w:type="dxa"/>
            <w:tcBorders>
              <w:top w:val="single" w:sz="6" w:space="0" w:color="auto"/>
              <w:left w:val="single" w:sz="6" w:space="0" w:color="auto"/>
              <w:bottom w:val="single" w:sz="6" w:space="0" w:color="auto"/>
              <w:right w:val="single" w:sz="6" w:space="0" w:color="auto"/>
            </w:tcBorders>
          </w:tcPr>
          <w:p w14:paraId="262BB9CD" w14:textId="62B31C6D" w:rsidR="00735754" w:rsidRDefault="00735754" w:rsidP="00E04598">
            <w:pPr>
              <w:pStyle w:val="TableText"/>
            </w:pPr>
            <w:r w:rsidRPr="00735754">
              <w:t>Line Prado</w:t>
            </w:r>
          </w:p>
        </w:tc>
        <w:tc>
          <w:tcPr>
            <w:tcW w:w="906" w:type="dxa"/>
            <w:tcBorders>
              <w:top w:val="single" w:sz="6" w:space="0" w:color="auto"/>
              <w:left w:val="single" w:sz="6" w:space="0" w:color="auto"/>
              <w:bottom w:val="single" w:sz="6" w:space="0" w:color="auto"/>
              <w:right w:val="single" w:sz="6" w:space="0" w:color="auto"/>
            </w:tcBorders>
          </w:tcPr>
          <w:p w14:paraId="7683A4B1" w14:textId="77777777" w:rsidR="00735754" w:rsidRDefault="00735754" w:rsidP="00E04598">
            <w:pPr>
              <w:pStyle w:val="TableText"/>
            </w:pPr>
          </w:p>
        </w:tc>
        <w:tc>
          <w:tcPr>
            <w:tcW w:w="3870" w:type="dxa"/>
            <w:tcBorders>
              <w:top w:val="single" w:sz="6" w:space="0" w:color="auto"/>
              <w:left w:val="single" w:sz="6" w:space="0" w:color="auto"/>
              <w:bottom w:val="single" w:sz="6" w:space="0" w:color="auto"/>
              <w:right w:val="single" w:sz="12" w:space="0" w:color="auto"/>
            </w:tcBorders>
          </w:tcPr>
          <w:p w14:paraId="3352157C" w14:textId="39405FD8" w:rsidR="00735754" w:rsidRDefault="00735754" w:rsidP="00E04598">
            <w:pPr>
              <w:pStyle w:val="TableText"/>
            </w:pPr>
            <w:r w:rsidRPr="00735754">
              <w:t>Reviewed</w:t>
            </w:r>
          </w:p>
        </w:tc>
      </w:tr>
      <w:tr w:rsidR="00954BD1" w14:paraId="4B79C9DD" w14:textId="77777777" w:rsidTr="009602B4">
        <w:trPr>
          <w:cantSplit/>
        </w:trPr>
        <w:tc>
          <w:tcPr>
            <w:tcW w:w="1086" w:type="dxa"/>
            <w:tcBorders>
              <w:top w:val="single" w:sz="6" w:space="0" w:color="auto"/>
              <w:left w:val="single" w:sz="12" w:space="0" w:color="auto"/>
              <w:bottom w:val="single" w:sz="12" w:space="0" w:color="auto"/>
              <w:right w:val="single" w:sz="6" w:space="0" w:color="auto"/>
            </w:tcBorders>
          </w:tcPr>
          <w:p w14:paraId="792419A1" w14:textId="781BDC1C" w:rsidR="00954BD1" w:rsidRDefault="00954BD1" w:rsidP="00954BD1">
            <w:pPr>
              <w:pStyle w:val="TableText"/>
            </w:pPr>
            <w:r>
              <w:t>12/17/2024</w:t>
            </w:r>
          </w:p>
        </w:tc>
        <w:tc>
          <w:tcPr>
            <w:tcW w:w="1794" w:type="dxa"/>
            <w:tcBorders>
              <w:top w:val="single" w:sz="6" w:space="0" w:color="auto"/>
              <w:left w:val="single" w:sz="6" w:space="0" w:color="auto"/>
              <w:bottom w:val="single" w:sz="12" w:space="0" w:color="auto"/>
              <w:right w:val="single" w:sz="6" w:space="0" w:color="auto"/>
            </w:tcBorders>
          </w:tcPr>
          <w:p w14:paraId="78F8395C" w14:textId="573FD7B6" w:rsidR="00954BD1" w:rsidRPr="00735754" w:rsidRDefault="00954BD1" w:rsidP="00954BD1">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65BD72A2" w14:textId="77777777" w:rsidR="00954BD1" w:rsidRDefault="00954BD1" w:rsidP="00954BD1">
            <w:pPr>
              <w:pStyle w:val="TableText"/>
            </w:pPr>
          </w:p>
        </w:tc>
        <w:tc>
          <w:tcPr>
            <w:tcW w:w="3870" w:type="dxa"/>
            <w:tcBorders>
              <w:top w:val="single" w:sz="6" w:space="0" w:color="auto"/>
              <w:left w:val="single" w:sz="6" w:space="0" w:color="auto"/>
              <w:bottom w:val="single" w:sz="12" w:space="0" w:color="auto"/>
              <w:right w:val="single" w:sz="12" w:space="0" w:color="auto"/>
            </w:tcBorders>
          </w:tcPr>
          <w:p w14:paraId="2FE3A691" w14:textId="47434539" w:rsidR="00954BD1" w:rsidRPr="00735754" w:rsidRDefault="00954BD1" w:rsidP="00954BD1">
            <w:pPr>
              <w:pStyle w:val="TableText"/>
            </w:pPr>
            <w:r>
              <w:t>Reviewed, Approved</w:t>
            </w:r>
          </w:p>
        </w:tc>
      </w:tr>
    </w:tbl>
    <w:p w14:paraId="53107F9E" w14:textId="77777777" w:rsidR="00137324" w:rsidRDefault="00137324" w:rsidP="009602B4">
      <w:pPr>
        <w:pStyle w:val="TableText"/>
        <w:rPr>
          <w:rFonts w:ascii="Arial" w:hAnsi="Arial" w:cs="Arial"/>
          <w:b/>
          <w:u w:val="single"/>
          <w:lang w:eastAsia="en-US"/>
        </w:rPr>
      </w:pPr>
    </w:p>
    <w:p w14:paraId="53107F9F" w14:textId="77777777" w:rsidR="001B2A5B" w:rsidRDefault="00137324" w:rsidP="002C7CC1">
      <w:pPr>
        <w:pStyle w:val="Heading2"/>
      </w:pPr>
      <w:bookmarkStart w:id="32" w:name="_Toc155726714"/>
      <w:r>
        <w:lastRenderedPageBreak/>
        <w:t>Attachments</w:t>
      </w:r>
      <w:bookmarkStart w:id="33" w:name="_Start/Stop_Page"/>
      <w:bookmarkStart w:id="34" w:name="_Deposit_Review_Page"/>
      <w:bookmarkStart w:id="35" w:name="_Person_Page:"/>
      <w:bookmarkEnd w:id="32"/>
      <w:bookmarkEnd w:id="33"/>
      <w:bookmarkEnd w:id="34"/>
      <w:bookmarkEnd w:id="35"/>
    </w:p>
    <w:p w14:paraId="2C399132" w14:textId="4F349E2A" w:rsidR="00510E01" w:rsidRDefault="003D6756" w:rsidP="00D94479">
      <w:pPr>
        <w:pStyle w:val="Heading3"/>
        <w:rPr>
          <w:sz w:val="28"/>
        </w:rPr>
      </w:pPr>
      <w:bookmarkStart w:id="36" w:name="_New_True-up_Monitor"/>
      <w:bookmarkStart w:id="37" w:name="_Toc155726715"/>
      <w:bookmarkEnd w:id="36"/>
      <w:r>
        <w:rPr>
          <w:sz w:val="28"/>
        </w:rPr>
        <w:t>New True-up Monitor for next True-Up Period</w:t>
      </w:r>
      <w:bookmarkEnd w:id="37"/>
    </w:p>
    <w:p w14:paraId="280CBFB0" w14:textId="2F6FCA5B" w:rsidR="00510E01" w:rsidRDefault="003D6756" w:rsidP="00510E01">
      <w:r>
        <w:t>Current TUM in Active Status:</w:t>
      </w:r>
    </w:p>
    <w:p w14:paraId="5497B521" w14:textId="62EBF687" w:rsidR="00510E01" w:rsidRDefault="003D6756" w:rsidP="00510E01">
      <w:r w:rsidRPr="003D6756">
        <w:rPr>
          <w:noProof/>
        </w:rPr>
        <w:drawing>
          <wp:inline distT="0" distB="0" distL="0" distR="0" wp14:anchorId="115D9521" wp14:editId="4E2EBEAC">
            <wp:extent cx="7118716" cy="1498677"/>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7118716" cy="1498677"/>
                    </a:xfrm>
                    <a:prstGeom prst="rect">
                      <a:avLst/>
                    </a:prstGeom>
                  </pic:spPr>
                </pic:pic>
              </a:graphicData>
            </a:graphic>
          </wp:inline>
        </w:drawing>
      </w:r>
    </w:p>
    <w:p w14:paraId="5B0C906C" w14:textId="0CF081A8" w:rsidR="00510E01" w:rsidRDefault="00510E01" w:rsidP="00510E01">
      <w:pPr>
        <w:rPr>
          <w:noProof/>
        </w:rPr>
      </w:pPr>
    </w:p>
    <w:p w14:paraId="0C0D6C7C" w14:textId="6F51DF68" w:rsidR="00510E01" w:rsidRDefault="003D6756" w:rsidP="00510E01">
      <w:bookmarkStart w:id="38" w:name="_Hlk153032740"/>
      <w:r>
        <w:t>TUM in Trued-Up Status</w:t>
      </w:r>
    </w:p>
    <w:p w14:paraId="24E4F57D" w14:textId="0DF27B8A" w:rsidR="00510E01" w:rsidRDefault="003D6756" w:rsidP="00510E01">
      <w:r w:rsidRPr="003D6756">
        <w:rPr>
          <w:noProof/>
        </w:rPr>
        <w:drawing>
          <wp:inline distT="0" distB="0" distL="0" distR="0" wp14:anchorId="2A7A1A33" wp14:editId="294BF1CB">
            <wp:extent cx="7328277" cy="1670136"/>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328277" cy="1670136"/>
                    </a:xfrm>
                    <a:prstGeom prst="rect">
                      <a:avLst/>
                    </a:prstGeom>
                  </pic:spPr>
                </pic:pic>
              </a:graphicData>
            </a:graphic>
          </wp:inline>
        </w:drawing>
      </w:r>
    </w:p>
    <w:p w14:paraId="1D58339D" w14:textId="5BC0BED8" w:rsidR="003D6756" w:rsidRDefault="003D6756" w:rsidP="00510E01"/>
    <w:p w14:paraId="0C6656DA" w14:textId="1BD59223" w:rsidR="003D6756" w:rsidRDefault="003D6756" w:rsidP="00510E01">
      <w:r>
        <w:t>New TUM for next True-Up Period:</w:t>
      </w:r>
    </w:p>
    <w:p w14:paraId="7EAA90C7" w14:textId="125769B4" w:rsidR="00510E01" w:rsidRDefault="003D6756" w:rsidP="00510E01">
      <w:r w:rsidRPr="003D6756">
        <w:rPr>
          <w:noProof/>
        </w:rPr>
        <w:drawing>
          <wp:inline distT="0" distB="0" distL="0" distR="0" wp14:anchorId="3E7EDE15" wp14:editId="241A8E3E">
            <wp:extent cx="7404481" cy="1739989"/>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7404481" cy="1739989"/>
                    </a:xfrm>
                    <a:prstGeom prst="rect">
                      <a:avLst/>
                    </a:prstGeom>
                  </pic:spPr>
                </pic:pic>
              </a:graphicData>
            </a:graphic>
          </wp:inline>
        </w:drawing>
      </w:r>
    </w:p>
    <w:p w14:paraId="66DCF24E" w14:textId="70133733" w:rsidR="00CF6C28" w:rsidRDefault="00CF6C28" w:rsidP="00D94479">
      <w:pPr>
        <w:pStyle w:val="Heading3"/>
        <w:rPr>
          <w:sz w:val="28"/>
        </w:rPr>
      </w:pPr>
      <w:bookmarkStart w:id="39" w:name="_Cancel_True-up_Monitor"/>
      <w:bookmarkStart w:id="40" w:name="_Toc155726716"/>
      <w:bookmarkEnd w:id="38"/>
      <w:bookmarkEnd w:id="39"/>
      <w:r>
        <w:rPr>
          <w:sz w:val="28"/>
        </w:rPr>
        <w:lastRenderedPageBreak/>
        <w:t xml:space="preserve">Cancel True-up </w:t>
      </w:r>
      <w:proofErr w:type="gramStart"/>
      <w:r>
        <w:rPr>
          <w:sz w:val="28"/>
        </w:rPr>
        <w:t>Monitor</w:t>
      </w:r>
      <w:bookmarkEnd w:id="40"/>
      <w:proofErr w:type="gramEnd"/>
    </w:p>
    <w:p w14:paraId="3EAF650A" w14:textId="3FB28DE7" w:rsidR="00CF6C28" w:rsidRDefault="00CF6C28" w:rsidP="00CF6C28">
      <w:r>
        <w:t xml:space="preserve">Cancelled service </w:t>
      </w:r>
    </w:p>
    <w:p w14:paraId="69C40C91" w14:textId="16F579C1" w:rsidR="00CF6C28" w:rsidRDefault="00CF6C28" w:rsidP="00CF6C28">
      <w:r w:rsidRPr="00CF6C28">
        <w:rPr>
          <w:noProof/>
        </w:rPr>
        <w:drawing>
          <wp:inline distT="0" distB="0" distL="0" distR="0" wp14:anchorId="624C9AF5" wp14:editId="2FE18B89">
            <wp:extent cx="8242724" cy="2794144"/>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8242724" cy="2794144"/>
                    </a:xfrm>
                    <a:prstGeom prst="rect">
                      <a:avLst/>
                    </a:prstGeom>
                  </pic:spPr>
                </pic:pic>
              </a:graphicData>
            </a:graphic>
          </wp:inline>
        </w:drawing>
      </w:r>
    </w:p>
    <w:p w14:paraId="03D35061" w14:textId="77777777" w:rsidR="00CF6C28" w:rsidRDefault="00CF6C28" w:rsidP="00CF6C28"/>
    <w:p w14:paraId="7613B188" w14:textId="19198A17" w:rsidR="00CF6C28" w:rsidRDefault="00CF6C28" w:rsidP="00CF6C28">
      <w:r>
        <w:t>Cancelled TUM</w:t>
      </w:r>
    </w:p>
    <w:p w14:paraId="6C8EA371" w14:textId="77777777" w:rsidR="00CF6C28" w:rsidRDefault="00CF6C28" w:rsidP="00CF6C28">
      <w:r w:rsidRPr="00E66BE1">
        <w:rPr>
          <w:noProof/>
        </w:rPr>
        <w:drawing>
          <wp:inline distT="0" distB="0" distL="0" distR="0" wp14:anchorId="37211BC4" wp14:editId="0C32EF78">
            <wp:extent cx="5731510" cy="2028825"/>
            <wp:effectExtent l="0" t="0" r="254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2028825"/>
                    </a:xfrm>
                    <a:prstGeom prst="rect">
                      <a:avLst/>
                    </a:prstGeom>
                  </pic:spPr>
                </pic:pic>
              </a:graphicData>
            </a:graphic>
          </wp:inline>
        </w:drawing>
      </w:r>
    </w:p>
    <w:p w14:paraId="121EE6FC" w14:textId="384638A6" w:rsidR="00CF6C28" w:rsidRDefault="00CF6C28" w:rsidP="00CF6C28">
      <w:pPr>
        <w:pStyle w:val="BodyText"/>
        <w:ind w:left="0"/>
      </w:pPr>
    </w:p>
    <w:p w14:paraId="78F81AFB" w14:textId="77777777" w:rsidR="00F67AB5" w:rsidRPr="00CF6C28" w:rsidRDefault="00F67AB5" w:rsidP="00CF6C28">
      <w:pPr>
        <w:pStyle w:val="BodyText"/>
        <w:ind w:left="0"/>
      </w:pPr>
    </w:p>
    <w:p w14:paraId="621A6EF8" w14:textId="280BC6F8" w:rsidR="00D94479" w:rsidRDefault="005D53E8" w:rsidP="00D94479">
      <w:pPr>
        <w:pStyle w:val="Heading3"/>
        <w:rPr>
          <w:sz w:val="28"/>
        </w:rPr>
      </w:pPr>
      <w:bookmarkStart w:id="41" w:name="_True-Up_Adjustments"/>
      <w:bookmarkStart w:id="42" w:name="_Toc155726717"/>
      <w:bookmarkEnd w:id="41"/>
      <w:r>
        <w:rPr>
          <w:sz w:val="28"/>
        </w:rPr>
        <w:lastRenderedPageBreak/>
        <w:t xml:space="preserve">True-Up </w:t>
      </w:r>
      <w:r w:rsidR="00D94479">
        <w:rPr>
          <w:sz w:val="28"/>
        </w:rPr>
        <w:t>Adjustments</w:t>
      </w:r>
      <w:bookmarkEnd w:id="42"/>
    </w:p>
    <w:p w14:paraId="2B201C54" w14:textId="77777777" w:rsidR="00D94479" w:rsidRDefault="00D94479" w:rsidP="00D94479">
      <w:r>
        <w:t>Sync:</w:t>
      </w:r>
    </w:p>
    <w:p w14:paraId="09EB7C24" w14:textId="77777777" w:rsidR="00D94479" w:rsidRDefault="00D94479" w:rsidP="00D94479">
      <w:r w:rsidRPr="00F7205F">
        <w:rPr>
          <w:noProof/>
        </w:rPr>
        <w:drawing>
          <wp:inline distT="0" distB="0" distL="0" distR="0" wp14:anchorId="3C5AD962" wp14:editId="045267A9">
            <wp:extent cx="5731510" cy="2247900"/>
            <wp:effectExtent l="0" t="0" r="254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1510" cy="2247900"/>
                    </a:xfrm>
                    <a:prstGeom prst="rect">
                      <a:avLst/>
                    </a:prstGeom>
                  </pic:spPr>
                </pic:pic>
              </a:graphicData>
            </a:graphic>
          </wp:inline>
        </w:drawing>
      </w:r>
    </w:p>
    <w:p w14:paraId="2A061858" w14:textId="77777777" w:rsidR="00D94479" w:rsidRDefault="00D94479" w:rsidP="00D94479"/>
    <w:p w14:paraId="46E0A256" w14:textId="77777777" w:rsidR="00D94479" w:rsidRDefault="00D94479" w:rsidP="00D94479"/>
    <w:p w14:paraId="32C0AA30" w14:textId="77777777" w:rsidR="00D94479" w:rsidRDefault="00D94479" w:rsidP="00D94479">
      <w:r>
        <w:t>Transfer:</w:t>
      </w:r>
    </w:p>
    <w:p w14:paraId="244DD153" w14:textId="77777777" w:rsidR="00D94479" w:rsidRDefault="00D94479" w:rsidP="00D94479">
      <w:r w:rsidRPr="00F7205F">
        <w:rPr>
          <w:noProof/>
        </w:rPr>
        <w:drawing>
          <wp:inline distT="0" distB="0" distL="0" distR="0" wp14:anchorId="685F76D0" wp14:editId="315E0126">
            <wp:extent cx="5731510" cy="2424430"/>
            <wp:effectExtent l="0" t="0" r="254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2424430"/>
                    </a:xfrm>
                    <a:prstGeom prst="rect">
                      <a:avLst/>
                    </a:prstGeom>
                  </pic:spPr>
                </pic:pic>
              </a:graphicData>
            </a:graphic>
          </wp:inline>
        </w:drawing>
      </w:r>
    </w:p>
    <w:p w14:paraId="5864277B" w14:textId="77777777" w:rsidR="00D94479" w:rsidRDefault="00D94479" w:rsidP="00D94479"/>
    <w:p w14:paraId="154B7AB8" w14:textId="77777777" w:rsidR="00D94479" w:rsidRDefault="00D94479" w:rsidP="00D94479">
      <w:r w:rsidRPr="00F7205F">
        <w:rPr>
          <w:noProof/>
        </w:rPr>
        <w:lastRenderedPageBreak/>
        <w:drawing>
          <wp:inline distT="0" distB="0" distL="0" distR="0" wp14:anchorId="7E5EE4BE" wp14:editId="197A5A57">
            <wp:extent cx="5731510" cy="2197735"/>
            <wp:effectExtent l="0" t="0" r="254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2197735"/>
                    </a:xfrm>
                    <a:prstGeom prst="rect">
                      <a:avLst/>
                    </a:prstGeom>
                  </pic:spPr>
                </pic:pic>
              </a:graphicData>
            </a:graphic>
          </wp:inline>
        </w:drawing>
      </w:r>
    </w:p>
    <w:p w14:paraId="17E7FA98" w14:textId="77777777" w:rsidR="00D94479" w:rsidRDefault="00D94479" w:rsidP="00D94479"/>
    <w:p w14:paraId="398552C4" w14:textId="77777777" w:rsidR="00D94479" w:rsidRDefault="00D94479" w:rsidP="00D94479">
      <w:r>
        <w:t>Sync adj:</w:t>
      </w:r>
    </w:p>
    <w:p w14:paraId="4AC4EFDC" w14:textId="77777777" w:rsidR="00D94479" w:rsidRDefault="00D94479" w:rsidP="00D94479">
      <w:r w:rsidRPr="00165554">
        <w:rPr>
          <w:noProof/>
        </w:rPr>
        <w:drawing>
          <wp:inline distT="0" distB="0" distL="0" distR="0" wp14:anchorId="05E88544" wp14:editId="444D2405">
            <wp:extent cx="5731510" cy="2293620"/>
            <wp:effectExtent l="0" t="0" r="254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2293620"/>
                    </a:xfrm>
                    <a:prstGeom prst="rect">
                      <a:avLst/>
                    </a:prstGeom>
                  </pic:spPr>
                </pic:pic>
              </a:graphicData>
            </a:graphic>
          </wp:inline>
        </w:drawing>
      </w:r>
    </w:p>
    <w:p w14:paraId="0032AFC8" w14:textId="77777777" w:rsidR="00D94479" w:rsidRDefault="00D94479" w:rsidP="00D94479"/>
    <w:p w14:paraId="03110118" w14:textId="77777777" w:rsidR="00D94479" w:rsidRDefault="00D94479" w:rsidP="00D94479"/>
    <w:p w14:paraId="0DA15466" w14:textId="77777777" w:rsidR="00D94479" w:rsidRDefault="00D94479" w:rsidP="00D94479"/>
    <w:p w14:paraId="153AA067" w14:textId="77777777" w:rsidR="00D94479" w:rsidRDefault="00D94479" w:rsidP="00D94479"/>
    <w:p w14:paraId="74E8C4DF" w14:textId="77777777" w:rsidR="00D94479" w:rsidRDefault="00D94479" w:rsidP="00D94479"/>
    <w:p w14:paraId="3B3D65CD" w14:textId="77777777" w:rsidR="00D94479" w:rsidRDefault="00D94479" w:rsidP="00D94479"/>
    <w:p w14:paraId="24C57592" w14:textId="77777777" w:rsidR="00D94479" w:rsidRDefault="00D94479" w:rsidP="00D94479"/>
    <w:p w14:paraId="0D4B3583" w14:textId="77777777" w:rsidR="00D94479" w:rsidRDefault="00D94479" w:rsidP="00D94479"/>
    <w:p w14:paraId="4482B15F" w14:textId="77777777" w:rsidR="00D94479" w:rsidRDefault="00D94479" w:rsidP="00D94479"/>
    <w:p w14:paraId="5125D25B" w14:textId="77777777" w:rsidR="00D94479" w:rsidRDefault="00D94479" w:rsidP="00D94479"/>
    <w:p w14:paraId="338E2B80" w14:textId="3303CE77" w:rsidR="00D94479" w:rsidRDefault="00D94479" w:rsidP="00D94479">
      <w:r>
        <w:lastRenderedPageBreak/>
        <w:t>Write Down Adj created:</w:t>
      </w:r>
    </w:p>
    <w:p w14:paraId="53107FA9" w14:textId="28818D02" w:rsidR="00137324" w:rsidRDefault="00D94479" w:rsidP="003D6756">
      <w:r w:rsidRPr="00165554">
        <w:rPr>
          <w:noProof/>
        </w:rPr>
        <w:drawing>
          <wp:inline distT="0" distB="0" distL="0" distR="0" wp14:anchorId="5E6BB4FF" wp14:editId="650B8B07">
            <wp:extent cx="5731510" cy="2519045"/>
            <wp:effectExtent l="0" t="0" r="254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31510" cy="2519045"/>
                    </a:xfrm>
                    <a:prstGeom prst="rect">
                      <a:avLst/>
                    </a:prstGeom>
                  </pic:spPr>
                </pic:pic>
              </a:graphicData>
            </a:graphic>
          </wp:inline>
        </w:drawing>
      </w:r>
      <w:bookmarkStart w:id="43" w:name="_Account/Person_Page:"/>
      <w:bookmarkEnd w:id="43"/>
    </w:p>
    <w:p w14:paraId="0D0B572D" w14:textId="7627C27D" w:rsidR="003D6756" w:rsidRDefault="003D6756" w:rsidP="003D6756"/>
    <w:p w14:paraId="6E5D2C65" w14:textId="077D099E" w:rsidR="009A5C4C" w:rsidRDefault="009A5C4C" w:rsidP="003D6756"/>
    <w:p w14:paraId="62E6ADAA" w14:textId="46A14699" w:rsidR="009A5C4C" w:rsidRDefault="009A5C4C" w:rsidP="003D6756"/>
    <w:p w14:paraId="341E2E61" w14:textId="04E60E11" w:rsidR="009A5C4C" w:rsidRDefault="009A5C4C" w:rsidP="003D6756"/>
    <w:p w14:paraId="08B658F4" w14:textId="567F33A6" w:rsidR="009A5C4C" w:rsidRDefault="009A5C4C" w:rsidP="003D6756"/>
    <w:p w14:paraId="68ED4B2F" w14:textId="726A28C8" w:rsidR="009A5C4C" w:rsidRDefault="009A5C4C" w:rsidP="003D6756"/>
    <w:p w14:paraId="6DAB7145" w14:textId="65256491" w:rsidR="009A5C4C" w:rsidRDefault="009A5C4C" w:rsidP="003D6756"/>
    <w:p w14:paraId="668FFC4B" w14:textId="3CCEBF7C" w:rsidR="009A5C4C" w:rsidRDefault="009A5C4C" w:rsidP="003D6756"/>
    <w:p w14:paraId="6294C3A6" w14:textId="00229BB6" w:rsidR="009A5C4C" w:rsidRDefault="009A5C4C" w:rsidP="003D6756"/>
    <w:p w14:paraId="4ABC57E1" w14:textId="36842683" w:rsidR="009A5C4C" w:rsidRDefault="009A5C4C" w:rsidP="003D6756"/>
    <w:p w14:paraId="06C6344E" w14:textId="7CD13719" w:rsidR="009A5C4C" w:rsidRDefault="009A5C4C" w:rsidP="003D6756"/>
    <w:p w14:paraId="013BC514" w14:textId="6D0441A4" w:rsidR="009A5C4C" w:rsidRDefault="009A5C4C" w:rsidP="003D6756"/>
    <w:p w14:paraId="57572551" w14:textId="453F79A7" w:rsidR="009A5C4C" w:rsidRDefault="009A5C4C" w:rsidP="003D6756"/>
    <w:p w14:paraId="2F2AE4B8" w14:textId="1B9533A6" w:rsidR="009A5C4C" w:rsidRDefault="009A5C4C" w:rsidP="003D6756"/>
    <w:p w14:paraId="45EB21C0" w14:textId="687A904C" w:rsidR="009A5C4C" w:rsidRDefault="009A5C4C" w:rsidP="003D6756"/>
    <w:p w14:paraId="40FEB3BD" w14:textId="0642245E" w:rsidR="009A5C4C" w:rsidRDefault="009A5C4C" w:rsidP="003D6756"/>
    <w:p w14:paraId="3279E14C" w14:textId="08C4EE77" w:rsidR="009A5C4C" w:rsidRDefault="009A5C4C" w:rsidP="003D6756"/>
    <w:p w14:paraId="05FCF425" w14:textId="542EE9A9" w:rsidR="009A5C4C" w:rsidRDefault="009A5C4C" w:rsidP="003D6756"/>
    <w:p w14:paraId="26C6D768" w14:textId="3542708C" w:rsidR="009A5C4C" w:rsidRDefault="009A5C4C" w:rsidP="003D6756"/>
    <w:p w14:paraId="50E47470" w14:textId="6753D4C3" w:rsidR="009A5C4C" w:rsidRDefault="009A5C4C" w:rsidP="003D6756"/>
    <w:p w14:paraId="16162225" w14:textId="6A28AF18" w:rsidR="009A5C4C" w:rsidRDefault="009A5C4C" w:rsidP="003D6756"/>
    <w:p w14:paraId="7E5D8C35" w14:textId="77777777" w:rsidR="009A5C4C" w:rsidRDefault="009A5C4C" w:rsidP="003D6756"/>
    <w:p w14:paraId="192F4ABA" w14:textId="0F216FD4" w:rsidR="003D6756" w:rsidRDefault="003D6756" w:rsidP="003D6756">
      <w:pPr>
        <w:pStyle w:val="Heading3"/>
        <w:rPr>
          <w:sz w:val="28"/>
        </w:rPr>
      </w:pPr>
      <w:bookmarkStart w:id="44" w:name="_TUM_in_Reverse"/>
      <w:bookmarkStart w:id="45" w:name="_Toc155726718"/>
      <w:bookmarkEnd w:id="44"/>
      <w:r>
        <w:rPr>
          <w:sz w:val="28"/>
        </w:rPr>
        <w:lastRenderedPageBreak/>
        <w:t>TUM in Reverse True-Up Status</w:t>
      </w:r>
      <w:bookmarkEnd w:id="45"/>
    </w:p>
    <w:p w14:paraId="10456842" w14:textId="77777777" w:rsidR="009A5C4C" w:rsidRDefault="009A5C4C" w:rsidP="009A5C4C">
      <w:r>
        <w:t>Cancelling a frozen trued up bill:</w:t>
      </w:r>
    </w:p>
    <w:p w14:paraId="51BD7807" w14:textId="5C83C2DB" w:rsidR="009A5C4C" w:rsidRDefault="009A5C4C" w:rsidP="009A5C4C">
      <w:r w:rsidRPr="00F23CA9">
        <w:rPr>
          <w:noProof/>
        </w:rPr>
        <w:drawing>
          <wp:inline distT="0" distB="0" distL="0" distR="0" wp14:anchorId="37D57B73" wp14:editId="13EDB94E">
            <wp:extent cx="5731510" cy="3637280"/>
            <wp:effectExtent l="0" t="0" r="2540" b="127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31510" cy="3637280"/>
                    </a:xfrm>
                    <a:prstGeom prst="rect">
                      <a:avLst/>
                    </a:prstGeom>
                  </pic:spPr>
                </pic:pic>
              </a:graphicData>
            </a:graphic>
          </wp:inline>
        </w:drawing>
      </w:r>
    </w:p>
    <w:p w14:paraId="45D734C2" w14:textId="77777777" w:rsidR="009A5C4C" w:rsidRDefault="009A5C4C" w:rsidP="009A5C4C"/>
    <w:p w14:paraId="40023C94" w14:textId="58E98E9C" w:rsidR="009A5C4C" w:rsidRDefault="009A5C4C" w:rsidP="009A5C4C">
      <w:r w:rsidRPr="009A5C4C">
        <w:rPr>
          <w:noProof/>
        </w:rPr>
        <w:drawing>
          <wp:inline distT="0" distB="0" distL="0" distR="0" wp14:anchorId="1310D5E9" wp14:editId="07EAF9F4">
            <wp:extent cx="6223320" cy="1460575"/>
            <wp:effectExtent l="0" t="0" r="635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223320" cy="1460575"/>
                    </a:xfrm>
                    <a:prstGeom prst="rect">
                      <a:avLst/>
                    </a:prstGeom>
                  </pic:spPr>
                </pic:pic>
              </a:graphicData>
            </a:graphic>
          </wp:inline>
        </w:drawing>
      </w:r>
    </w:p>
    <w:p w14:paraId="6CB28C64" w14:textId="65D8B8C6" w:rsidR="009A5C4C" w:rsidRDefault="009A5C4C" w:rsidP="009A5C4C">
      <w:r w:rsidRPr="00F23CA9">
        <w:rPr>
          <w:noProof/>
        </w:rPr>
        <w:lastRenderedPageBreak/>
        <w:drawing>
          <wp:inline distT="0" distB="0" distL="0" distR="0" wp14:anchorId="21EAA69A" wp14:editId="42061D70">
            <wp:extent cx="5731510" cy="3234055"/>
            <wp:effectExtent l="0" t="0" r="2540" b="444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31510" cy="3234055"/>
                    </a:xfrm>
                    <a:prstGeom prst="rect">
                      <a:avLst/>
                    </a:prstGeom>
                  </pic:spPr>
                </pic:pic>
              </a:graphicData>
            </a:graphic>
          </wp:inline>
        </w:drawing>
      </w:r>
    </w:p>
    <w:p w14:paraId="463576F2" w14:textId="77777777" w:rsidR="009A5C4C" w:rsidRDefault="009A5C4C" w:rsidP="009A5C4C"/>
    <w:p w14:paraId="18C0CF18" w14:textId="0C20F4CA" w:rsidR="009A5C4C" w:rsidRDefault="009A5C4C" w:rsidP="009A5C4C"/>
    <w:p w14:paraId="5CB14EF7" w14:textId="77777777" w:rsidR="003D6756" w:rsidRDefault="003D6756" w:rsidP="003D6756"/>
    <w:p w14:paraId="53107FAA" w14:textId="77777777" w:rsidR="00137324" w:rsidRDefault="00137324">
      <w:pPr>
        <w:pStyle w:val="BodyText"/>
        <w:ind w:left="0"/>
      </w:pPr>
    </w:p>
    <w:p w14:paraId="53107FAB" w14:textId="77777777" w:rsidR="00137324" w:rsidRDefault="00137324">
      <w:pPr>
        <w:pStyle w:val="BodyText"/>
        <w:ind w:left="0"/>
      </w:pPr>
    </w:p>
    <w:p w14:paraId="53107FAC" w14:textId="77777777" w:rsidR="00137324" w:rsidRDefault="00137324">
      <w:pPr>
        <w:rPr>
          <w:rFonts w:ascii="Arial" w:hAnsi="Arial" w:cs="Arial"/>
          <w:b/>
          <w:u w:val="single"/>
          <w:lang w:eastAsia="en-US"/>
        </w:rPr>
      </w:pPr>
    </w:p>
    <w:sectPr w:rsidR="00137324" w:rsidSect="00290DC7">
      <w:headerReference w:type="default" r:id="rId24"/>
      <w:footerReference w:type="even" r:id="rId25"/>
      <w:footerReference w:type="default" r:id="rId26"/>
      <w:footerReference w:type="first" r:id="rId27"/>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18B5D" w14:textId="77777777" w:rsidR="00F55996" w:rsidRDefault="00F55996">
      <w:r>
        <w:separator/>
      </w:r>
    </w:p>
  </w:endnote>
  <w:endnote w:type="continuationSeparator" w:id="0">
    <w:p w14:paraId="6E1830C8" w14:textId="77777777" w:rsidR="00F55996" w:rsidRDefault="00F55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07FB7" w14:textId="77777777" w:rsidR="001D2F3D" w:rsidRDefault="001D2F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iv</w:t>
    </w:r>
    <w:r>
      <w:rPr>
        <w:rStyle w:val="PageNumber"/>
      </w:rPr>
      <w:fldChar w:fldCharType="end"/>
    </w:r>
  </w:p>
  <w:p w14:paraId="53107FB8" w14:textId="77777777" w:rsidR="001D2F3D" w:rsidRDefault="001D2F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07FB9" w14:textId="43FCAC8A" w:rsidR="001D2F3D" w:rsidRDefault="001D2F3D">
    <w:pPr>
      <w:pStyle w:val="Footer"/>
      <w:jc w:val="right"/>
    </w:pPr>
    <w:r>
      <w:fldChar w:fldCharType="begin"/>
    </w:r>
    <w:r>
      <w:instrText xml:space="preserve"> PAGE   \* MERGEFORMAT </w:instrText>
    </w:r>
    <w:r>
      <w:fldChar w:fldCharType="separate"/>
    </w:r>
    <w:r w:rsidR="00B3013A">
      <w:rPr>
        <w:noProof/>
      </w:rPr>
      <w:t>6</w:t>
    </w:r>
    <w:r>
      <w:rPr>
        <w:noProof/>
      </w:rPr>
      <w:fldChar w:fldCharType="end"/>
    </w:r>
  </w:p>
  <w:p w14:paraId="53107FBA" w14:textId="28278493" w:rsidR="001D2F3D" w:rsidRPr="005F2720" w:rsidRDefault="001D2F3D" w:rsidP="000237CA">
    <w:pPr>
      <w:pStyle w:val="Header"/>
      <w:rPr>
        <w:color w:val="17365D"/>
      </w:rPr>
    </w:pPr>
    <w:r>
      <w:rPr>
        <w:color w:val="17365D"/>
      </w:rPr>
      <w:t xml:space="preserve">4.2.2.15 </w:t>
    </w:r>
    <w:r w:rsidR="00E03449">
      <w:rPr>
        <w:lang w:eastAsia="en-US"/>
      </w:rPr>
      <w:t>CCS</w:t>
    </w:r>
    <w:r>
      <w:rPr>
        <w:color w:val="17365D"/>
      </w:rPr>
      <w:t>.</w:t>
    </w:r>
    <w:r w:rsidRPr="003667C2">
      <w:rPr>
        <w:color w:val="17365D"/>
      </w:rPr>
      <w:t xml:space="preserve"> Man</w:t>
    </w:r>
    <w:r>
      <w:rPr>
        <w:color w:val="17365D"/>
      </w:rPr>
      <w:t>age Net Energy Metering Charges</w:t>
    </w:r>
  </w:p>
  <w:p w14:paraId="53107FBB" w14:textId="5CC4A3C0" w:rsidR="001D2F3D" w:rsidRPr="005F2720" w:rsidRDefault="004E1BAC" w:rsidP="00E746BC">
    <w:pPr>
      <w:pStyle w:val="Header"/>
      <w:jc w:val="center"/>
      <w:rPr>
        <w:color w:val="17365D"/>
      </w:rPr>
    </w:pPr>
    <w:r>
      <w:rPr>
        <w:rFonts w:ascii="Arial" w:hAnsi="Arial" w:cs="Arial"/>
        <w:b/>
        <w:bCs/>
        <w:color w:val="000000"/>
        <w:sz w:val="12"/>
        <w:szCs w:val="12"/>
        <w:lang w:eastAsia="en-US"/>
      </w:rPr>
      <w:t>Copyright © 20</w:t>
    </w:r>
    <w:r w:rsidR="00853C54">
      <w:rPr>
        <w:rFonts w:ascii="Arial" w:hAnsi="Arial" w:cs="Arial"/>
        <w:b/>
        <w:bCs/>
        <w:color w:val="000000"/>
        <w:sz w:val="12"/>
        <w:szCs w:val="12"/>
        <w:lang w:eastAsia="en-US"/>
      </w:rPr>
      <w:t>24</w:t>
    </w:r>
    <w:r w:rsidR="001D2F3D">
      <w:rPr>
        <w:rFonts w:ascii="Arial" w:hAnsi="Arial" w:cs="Arial"/>
        <w:b/>
        <w:bCs/>
        <w:color w:val="000000"/>
        <w:sz w:val="12"/>
        <w:szCs w:val="12"/>
        <w:lang w:eastAsia="en-US"/>
      </w:rPr>
      <w:t>, Oracle. All rights reserved.</w:t>
    </w:r>
  </w:p>
  <w:p w14:paraId="53107FBC" w14:textId="77777777" w:rsidR="001D2F3D" w:rsidRDefault="001D2F3D" w:rsidP="00E746BC">
    <w:pPr>
      <w:pStyle w:val="Header"/>
      <w:jc w:val="center"/>
      <w:rPr>
        <w:color w:val="17365D"/>
      </w:rPr>
    </w:pPr>
  </w:p>
  <w:p w14:paraId="53107FBD" w14:textId="77777777" w:rsidR="001D2F3D" w:rsidRDefault="001D2F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07FBE" w14:textId="77777777" w:rsidR="001D2F3D" w:rsidRDefault="001D2F3D">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9F0DC" w14:textId="77777777" w:rsidR="00F55996" w:rsidRDefault="00F55996">
      <w:r>
        <w:separator/>
      </w:r>
    </w:p>
  </w:footnote>
  <w:footnote w:type="continuationSeparator" w:id="0">
    <w:p w14:paraId="3EDDDC98" w14:textId="77777777" w:rsidR="00F55996" w:rsidRDefault="00F559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07FB4" w14:textId="77777777" w:rsidR="001D2F3D" w:rsidRDefault="001D2F3D">
    <w:pPr>
      <w:pStyle w:val="Header"/>
      <w:framePr w:hSpace="187" w:wrap="auto" w:vAnchor="page" w:hAnchor="page" w:x="12174" w:y="361"/>
    </w:pPr>
  </w:p>
  <w:p w14:paraId="53107FB5" w14:textId="7F69F14D" w:rsidR="001D2F3D" w:rsidRDefault="001D2F3D" w:rsidP="00070283">
    <w:pPr>
      <w:pStyle w:val="Header"/>
    </w:pPr>
    <w:r>
      <w:rPr>
        <w:color w:val="17365D"/>
      </w:rPr>
      <w:t xml:space="preserve">4.2.2.15 </w:t>
    </w:r>
    <w:proofErr w:type="spellStart"/>
    <w:r w:rsidR="00E03449">
      <w:rPr>
        <w:lang w:eastAsia="en-US"/>
      </w:rPr>
      <w:t>CCS</w:t>
    </w:r>
    <w:r>
      <w:rPr>
        <w:lang w:eastAsia="en-US"/>
      </w:rPr>
      <w:t>.</w:t>
    </w:r>
    <w:r w:rsidRPr="003667C2">
      <w:rPr>
        <w:color w:val="17365D"/>
      </w:rPr>
      <w:t>Man</w:t>
    </w:r>
    <w:r>
      <w:rPr>
        <w:color w:val="17365D"/>
      </w:rPr>
      <w:t>age</w:t>
    </w:r>
    <w:proofErr w:type="spellEnd"/>
    <w:r>
      <w:rPr>
        <w:color w:val="17365D"/>
      </w:rPr>
      <w:t xml:space="preserve"> Net Energy Metering Charges</w:t>
    </w:r>
  </w:p>
  <w:p w14:paraId="53107FB6" w14:textId="77777777" w:rsidR="001D2F3D" w:rsidRDefault="001D2F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1006E"/>
    <w:multiLevelType w:val="singleLevel"/>
    <w:tmpl w:val="83D894D4"/>
    <w:lvl w:ilvl="0">
      <w:start w:val="1"/>
      <w:numFmt w:val="none"/>
      <w:lvlText w:val="Note:"/>
      <w:legacy w:legacy="1" w:legacySpace="0" w:legacyIndent="720"/>
      <w:lvlJc w:val="left"/>
      <w:pPr>
        <w:ind w:left="720" w:hanging="720"/>
      </w:pPr>
      <w:rPr>
        <w:b/>
        <w:i w:val="0"/>
      </w:rPr>
    </w:lvl>
  </w:abstractNum>
  <w:abstractNum w:abstractNumId="1" w15:restartNumberingAfterBreak="0">
    <w:nsid w:val="08443E34"/>
    <w:multiLevelType w:val="hybridMultilevel"/>
    <w:tmpl w:val="33FEEA64"/>
    <w:lvl w:ilvl="0" w:tplc="A59AA240">
      <w:start w:val="1"/>
      <w:numFmt w:val="bullet"/>
      <w:lvlText w:val="•"/>
      <w:lvlJc w:val="left"/>
      <w:pPr>
        <w:tabs>
          <w:tab w:val="num" w:pos="720"/>
        </w:tabs>
        <w:ind w:left="720" w:hanging="360"/>
      </w:pPr>
      <w:rPr>
        <w:rFonts w:ascii="Arial" w:hAnsi="Arial" w:hint="default"/>
      </w:rPr>
    </w:lvl>
    <w:lvl w:ilvl="1" w:tplc="090A0F3C" w:tentative="1">
      <w:start w:val="1"/>
      <w:numFmt w:val="bullet"/>
      <w:lvlText w:val="•"/>
      <w:lvlJc w:val="left"/>
      <w:pPr>
        <w:tabs>
          <w:tab w:val="num" w:pos="1440"/>
        </w:tabs>
        <w:ind w:left="1440" w:hanging="360"/>
      </w:pPr>
      <w:rPr>
        <w:rFonts w:ascii="Arial" w:hAnsi="Arial" w:hint="default"/>
      </w:rPr>
    </w:lvl>
    <w:lvl w:ilvl="2" w:tplc="B4CC8F0C" w:tentative="1">
      <w:start w:val="1"/>
      <w:numFmt w:val="bullet"/>
      <w:lvlText w:val="•"/>
      <w:lvlJc w:val="left"/>
      <w:pPr>
        <w:tabs>
          <w:tab w:val="num" w:pos="2160"/>
        </w:tabs>
        <w:ind w:left="2160" w:hanging="360"/>
      </w:pPr>
      <w:rPr>
        <w:rFonts w:ascii="Arial" w:hAnsi="Arial" w:hint="default"/>
      </w:rPr>
    </w:lvl>
    <w:lvl w:ilvl="3" w:tplc="6622BD38" w:tentative="1">
      <w:start w:val="1"/>
      <w:numFmt w:val="bullet"/>
      <w:lvlText w:val="•"/>
      <w:lvlJc w:val="left"/>
      <w:pPr>
        <w:tabs>
          <w:tab w:val="num" w:pos="2880"/>
        </w:tabs>
        <w:ind w:left="2880" w:hanging="360"/>
      </w:pPr>
      <w:rPr>
        <w:rFonts w:ascii="Arial" w:hAnsi="Arial" w:hint="default"/>
      </w:rPr>
    </w:lvl>
    <w:lvl w:ilvl="4" w:tplc="B704B0F8" w:tentative="1">
      <w:start w:val="1"/>
      <w:numFmt w:val="bullet"/>
      <w:lvlText w:val="•"/>
      <w:lvlJc w:val="left"/>
      <w:pPr>
        <w:tabs>
          <w:tab w:val="num" w:pos="3600"/>
        </w:tabs>
        <w:ind w:left="3600" w:hanging="360"/>
      </w:pPr>
      <w:rPr>
        <w:rFonts w:ascii="Arial" w:hAnsi="Arial" w:hint="default"/>
      </w:rPr>
    </w:lvl>
    <w:lvl w:ilvl="5" w:tplc="8C6EFC28" w:tentative="1">
      <w:start w:val="1"/>
      <w:numFmt w:val="bullet"/>
      <w:lvlText w:val="•"/>
      <w:lvlJc w:val="left"/>
      <w:pPr>
        <w:tabs>
          <w:tab w:val="num" w:pos="4320"/>
        </w:tabs>
        <w:ind w:left="4320" w:hanging="360"/>
      </w:pPr>
      <w:rPr>
        <w:rFonts w:ascii="Arial" w:hAnsi="Arial" w:hint="default"/>
      </w:rPr>
    </w:lvl>
    <w:lvl w:ilvl="6" w:tplc="3A66E930" w:tentative="1">
      <w:start w:val="1"/>
      <w:numFmt w:val="bullet"/>
      <w:lvlText w:val="•"/>
      <w:lvlJc w:val="left"/>
      <w:pPr>
        <w:tabs>
          <w:tab w:val="num" w:pos="5040"/>
        </w:tabs>
        <w:ind w:left="5040" w:hanging="360"/>
      </w:pPr>
      <w:rPr>
        <w:rFonts w:ascii="Arial" w:hAnsi="Arial" w:hint="default"/>
      </w:rPr>
    </w:lvl>
    <w:lvl w:ilvl="7" w:tplc="9DEAB5EE" w:tentative="1">
      <w:start w:val="1"/>
      <w:numFmt w:val="bullet"/>
      <w:lvlText w:val="•"/>
      <w:lvlJc w:val="left"/>
      <w:pPr>
        <w:tabs>
          <w:tab w:val="num" w:pos="5760"/>
        </w:tabs>
        <w:ind w:left="5760" w:hanging="360"/>
      </w:pPr>
      <w:rPr>
        <w:rFonts w:ascii="Arial" w:hAnsi="Arial" w:hint="default"/>
      </w:rPr>
    </w:lvl>
    <w:lvl w:ilvl="8" w:tplc="F8046F6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4" w15:restartNumberingAfterBreak="0">
    <w:nsid w:val="10F35D47"/>
    <w:multiLevelType w:val="hybridMultilevel"/>
    <w:tmpl w:val="1E70F616"/>
    <w:lvl w:ilvl="0" w:tplc="28C6854C">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6"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7"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8"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9"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10" w15:restartNumberingAfterBreak="0">
    <w:nsid w:val="2E176C74"/>
    <w:multiLevelType w:val="hybridMultilevel"/>
    <w:tmpl w:val="B386C5E6"/>
    <w:lvl w:ilvl="0" w:tplc="83DADEEC">
      <w:start w:val="1"/>
      <w:numFmt w:val="bullet"/>
      <w:lvlText w:val="•"/>
      <w:lvlJc w:val="left"/>
      <w:pPr>
        <w:tabs>
          <w:tab w:val="num" w:pos="720"/>
        </w:tabs>
        <w:ind w:left="720" w:hanging="360"/>
      </w:pPr>
      <w:rPr>
        <w:rFonts w:ascii="Arial" w:hAnsi="Arial" w:hint="default"/>
      </w:rPr>
    </w:lvl>
    <w:lvl w:ilvl="1" w:tplc="AFE0968A" w:tentative="1">
      <w:start w:val="1"/>
      <w:numFmt w:val="bullet"/>
      <w:lvlText w:val="•"/>
      <w:lvlJc w:val="left"/>
      <w:pPr>
        <w:tabs>
          <w:tab w:val="num" w:pos="1440"/>
        </w:tabs>
        <w:ind w:left="1440" w:hanging="360"/>
      </w:pPr>
      <w:rPr>
        <w:rFonts w:ascii="Arial" w:hAnsi="Arial" w:hint="default"/>
      </w:rPr>
    </w:lvl>
    <w:lvl w:ilvl="2" w:tplc="C7CEA322" w:tentative="1">
      <w:start w:val="1"/>
      <w:numFmt w:val="bullet"/>
      <w:lvlText w:val="•"/>
      <w:lvlJc w:val="left"/>
      <w:pPr>
        <w:tabs>
          <w:tab w:val="num" w:pos="2160"/>
        </w:tabs>
        <w:ind w:left="2160" w:hanging="360"/>
      </w:pPr>
      <w:rPr>
        <w:rFonts w:ascii="Arial" w:hAnsi="Arial" w:hint="default"/>
      </w:rPr>
    </w:lvl>
    <w:lvl w:ilvl="3" w:tplc="D6DAFEE0" w:tentative="1">
      <w:start w:val="1"/>
      <w:numFmt w:val="bullet"/>
      <w:lvlText w:val="•"/>
      <w:lvlJc w:val="left"/>
      <w:pPr>
        <w:tabs>
          <w:tab w:val="num" w:pos="2880"/>
        </w:tabs>
        <w:ind w:left="2880" w:hanging="360"/>
      </w:pPr>
      <w:rPr>
        <w:rFonts w:ascii="Arial" w:hAnsi="Arial" w:hint="default"/>
      </w:rPr>
    </w:lvl>
    <w:lvl w:ilvl="4" w:tplc="8F508EEE" w:tentative="1">
      <w:start w:val="1"/>
      <w:numFmt w:val="bullet"/>
      <w:lvlText w:val="•"/>
      <w:lvlJc w:val="left"/>
      <w:pPr>
        <w:tabs>
          <w:tab w:val="num" w:pos="3600"/>
        </w:tabs>
        <w:ind w:left="3600" w:hanging="360"/>
      </w:pPr>
      <w:rPr>
        <w:rFonts w:ascii="Arial" w:hAnsi="Arial" w:hint="default"/>
      </w:rPr>
    </w:lvl>
    <w:lvl w:ilvl="5" w:tplc="BEB0E08C" w:tentative="1">
      <w:start w:val="1"/>
      <w:numFmt w:val="bullet"/>
      <w:lvlText w:val="•"/>
      <w:lvlJc w:val="left"/>
      <w:pPr>
        <w:tabs>
          <w:tab w:val="num" w:pos="4320"/>
        </w:tabs>
        <w:ind w:left="4320" w:hanging="360"/>
      </w:pPr>
      <w:rPr>
        <w:rFonts w:ascii="Arial" w:hAnsi="Arial" w:hint="default"/>
      </w:rPr>
    </w:lvl>
    <w:lvl w:ilvl="6" w:tplc="1BA857B6" w:tentative="1">
      <w:start w:val="1"/>
      <w:numFmt w:val="bullet"/>
      <w:lvlText w:val="•"/>
      <w:lvlJc w:val="left"/>
      <w:pPr>
        <w:tabs>
          <w:tab w:val="num" w:pos="5040"/>
        </w:tabs>
        <w:ind w:left="5040" w:hanging="360"/>
      </w:pPr>
      <w:rPr>
        <w:rFonts w:ascii="Arial" w:hAnsi="Arial" w:hint="default"/>
      </w:rPr>
    </w:lvl>
    <w:lvl w:ilvl="7" w:tplc="67965678" w:tentative="1">
      <w:start w:val="1"/>
      <w:numFmt w:val="bullet"/>
      <w:lvlText w:val="•"/>
      <w:lvlJc w:val="left"/>
      <w:pPr>
        <w:tabs>
          <w:tab w:val="num" w:pos="5760"/>
        </w:tabs>
        <w:ind w:left="5760" w:hanging="360"/>
      </w:pPr>
      <w:rPr>
        <w:rFonts w:ascii="Arial" w:hAnsi="Arial" w:hint="default"/>
      </w:rPr>
    </w:lvl>
    <w:lvl w:ilvl="8" w:tplc="9DB0FD3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2"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3"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4" w15:restartNumberingAfterBreak="0">
    <w:nsid w:val="3F8C21A2"/>
    <w:multiLevelType w:val="singleLevel"/>
    <w:tmpl w:val="83D894D4"/>
    <w:lvl w:ilvl="0">
      <w:start w:val="1"/>
      <w:numFmt w:val="none"/>
      <w:lvlText w:val="Note:"/>
      <w:legacy w:legacy="1" w:legacySpace="0" w:legacyIndent="720"/>
      <w:lvlJc w:val="left"/>
      <w:pPr>
        <w:ind w:left="720" w:hanging="720"/>
      </w:pPr>
      <w:rPr>
        <w:b/>
        <w:i w:val="0"/>
      </w:rPr>
    </w:lvl>
  </w:abstractNum>
  <w:abstractNum w:abstractNumId="15" w15:restartNumberingAfterBreak="0">
    <w:nsid w:val="4EE27C4B"/>
    <w:multiLevelType w:val="singleLevel"/>
    <w:tmpl w:val="83D894D4"/>
    <w:lvl w:ilvl="0">
      <w:start w:val="1"/>
      <w:numFmt w:val="none"/>
      <w:lvlText w:val="Note:"/>
      <w:legacy w:legacy="1" w:legacySpace="0" w:legacyIndent="720"/>
      <w:lvlJc w:val="left"/>
      <w:pPr>
        <w:ind w:left="720" w:hanging="720"/>
      </w:pPr>
      <w:rPr>
        <w:b/>
        <w:i w:val="0"/>
      </w:rPr>
    </w:lvl>
  </w:abstractNum>
  <w:abstractNum w:abstractNumId="16"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7"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9"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0"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1"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2"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4"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5"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6" w15:restartNumberingAfterBreak="0">
    <w:nsid w:val="71C25CD9"/>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7"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8"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9"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0"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104543798">
    <w:abstractNumId w:val="16"/>
  </w:num>
  <w:num w:numId="2" w16cid:durableId="109664711">
    <w:abstractNumId w:val="11"/>
  </w:num>
  <w:num w:numId="3" w16cid:durableId="520239635">
    <w:abstractNumId w:val="7"/>
  </w:num>
  <w:num w:numId="4" w16cid:durableId="730202544">
    <w:abstractNumId w:val="8"/>
  </w:num>
  <w:num w:numId="5" w16cid:durableId="527833058">
    <w:abstractNumId w:val="13"/>
  </w:num>
  <w:num w:numId="6" w16cid:durableId="488332751">
    <w:abstractNumId w:val="19"/>
  </w:num>
  <w:num w:numId="7" w16cid:durableId="323168078">
    <w:abstractNumId w:val="27"/>
  </w:num>
  <w:num w:numId="8" w16cid:durableId="608319848">
    <w:abstractNumId w:val="23"/>
  </w:num>
  <w:num w:numId="9" w16cid:durableId="1392928533">
    <w:abstractNumId w:val="6"/>
  </w:num>
  <w:num w:numId="10" w16cid:durableId="348802774">
    <w:abstractNumId w:val="21"/>
  </w:num>
  <w:num w:numId="11" w16cid:durableId="288511755">
    <w:abstractNumId w:val="20"/>
  </w:num>
  <w:num w:numId="12" w16cid:durableId="1930456138">
    <w:abstractNumId w:val="30"/>
  </w:num>
  <w:num w:numId="13" w16cid:durableId="1288120097">
    <w:abstractNumId w:val="12"/>
  </w:num>
  <w:num w:numId="14" w16cid:durableId="1342582191">
    <w:abstractNumId w:val="5"/>
  </w:num>
  <w:num w:numId="15" w16cid:durableId="766072235">
    <w:abstractNumId w:val="28"/>
  </w:num>
  <w:num w:numId="16" w16cid:durableId="2072728025">
    <w:abstractNumId w:val="3"/>
  </w:num>
  <w:num w:numId="17" w16cid:durableId="1103108337">
    <w:abstractNumId w:val="25"/>
  </w:num>
  <w:num w:numId="18" w16cid:durableId="1723745862">
    <w:abstractNumId w:val="29"/>
  </w:num>
  <w:num w:numId="19" w16cid:durableId="733895063">
    <w:abstractNumId w:val="18"/>
  </w:num>
  <w:num w:numId="20" w16cid:durableId="1162543505">
    <w:abstractNumId w:val="22"/>
  </w:num>
  <w:num w:numId="21" w16cid:durableId="140972515">
    <w:abstractNumId w:val="17"/>
  </w:num>
  <w:num w:numId="22" w16cid:durableId="1428575887">
    <w:abstractNumId w:val="2"/>
  </w:num>
  <w:num w:numId="23" w16cid:durableId="866529767">
    <w:abstractNumId w:val="14"/>
  </w:num>
  <w:num w:numId="24" w16cid:durableId="1066488543">
    <w:abstractNumId w:val="26"/>
  </w:num>
  <w:num w:numId="25" w16cid:durableId="1018198478">
    <w:abstractNumId w:val="15"/>
  </w:num>
  <w:num w:numId="26" w16cid:durableId="1729575435">
    <w:abstractNumId w:val="0"/>
  </w:num>
  <w:num w:numId="27" w16cid:durableId="687759491">
    <w:abstractNumId w:val="4"/>
  </w:num>
  <w:num w:numId="28" w16cid:durableId="1873034080">
    <w:abstractNumId w:val="9"/>
  </w:num>
  <w:num w:numId="29" w16cid:durableId="1880967398">
    <w:abstractNumId w:val="24"/>
  </w:num>
  <w:num w:numId="30" w16cid:durableId="141385128">
    <w:abstractNumId w:val="10"/>
  </w:num>
  <w:num w:numId="31" w16cid:durableId="3759353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CE4"/>
    <w:rsid w:val="00003119"/>
    <w:rsid w:val="000237CA"/>
    <w:rsid w:val="000471AD"/>
    <w:rsid w:val="00070283"/>
    <w:rsid w:val="000724B8"/>
    <w:rsid w:val="000922C2"/>
    <w:rsid w:val="00097AB1"/>
    <w:rsid w:val="000A2AFD"/>
    <w:rsid w:val="000B2572"/>
    <w:rsid w:val="000F4BB0"/>
    <w:rsid w:val="00100BA3"/>
    <w:rsid w:val="00137324"/>
    <w:rsid w:val="001422CD"/>
    <w:rsid w:val="001632F2"/>
    <w:rsid w:val="00196570"/>
    <w:rsid w:val="001A156D"/>
    <w:rsid w:val="001B2A5B"/>
    <w:rsid w:val="001C4313"/>
    <w:rsid w:val="001D2F3D"/>
    <w:rsid w:val="001E542C"/>
    <w:rsid w:val="00202C4B"/>
    <w:rsid w:val="00206AB7"/>
    <w:rsid w:val="00226EED"/>
    <w:rsid w:val="00271E39"/>
    <w:rsid w:val="00276043"/>
    <w:rsid w:val="00290DC7"/>
    <w:rsid w:val="002C36A0"/>
    <w:rsid w:val="002C7CC1"/>
    <w:rsid w:val="002D787C"/>
    <w:rsid w:val="002F4390"/>
    <w:rsid w:val="002F7ACC"/>
    <w:rsid w:val="00306D43"/>
    <w:rsid w:val="0033107E"/>
    <w:rsid w:val="003330E2"/>
    <w:rsid w:val="0034772E"/>
    <w:rsid w:val="00363A09"/>
    <w:rsid w:val="003667C2"/>
    <w:rsid w:val="00366F50"/>
    <w:rsid w:val="003716A8"/>
    <w:rsid w:val="00375C6B"/>
    <w:rsid w:val="003800AE"/>
    <w:rsid w:val="00384C37"/>
    <w:rsid w:val="003C52A1"/>
    <w:rsid w:val="003D63F7"/>
    <w:rsid w:val="003D6756"/>
    <w:rsid w:val="003D6EE7"/>
    <w:rsid w:val="003F150F"/>
    <w:rsid w:val="00415330"/>
    <w:rsid w:val="00421A9C"/>
    <w:rsid w:val="00440987"/>
    <w:rsid w:val="00442DF1"/>
    <w:rsid w:val="00443F28"/>
    <w:rsid w:val="00445403"/>
    <w:rsid w:val="0045072F"/>
    <w:rsid w:val="004652AE"/>
    <w:rsid w:val="00473ABF"/>
    <w:rsid w:val="004862CE"/>
    <w:rsid w:val="004A2654"/>
    <w:rsid w:val="004A65A8"/>
    <w:rsid w:val="004B30C4"/>
    <w:rsid w:val="004C0398"/>
    <w:rsid w:val="004C37F5"/>
    <w:rsid w:val="004E1BAC"/>
    <w:rsid w:val="00503C7B"/>
    <w:rsid w:val="00510E01"/>
    <w:rsid w:val="00516FE7"/>
    <w:rsid w:val="00566325"/>
    <w:rsid w:val="005752E8"/>
    <w:rsid w:val="00593AB1"/>
    <w:rsid w:val="005B2EA0"/>
    <w:rsid w:val="005C03E0"/>
    <w:rsid w:val="005C0697"/>
    <w:rsid w:val="005D53E8"/>
    <w:rsid w:val="005E2629"/>
    <w:rsid w:val="005E3069"/>
    <w:rsid w:val="005E7DEC"/>
    <w:rsid w:val="005F5427"/>
    <w:rsid w:val="0060248B"/>
    <w:rsid w:val="00626D1A"/>
    <w:rsid w:val="00645741"/>
    <w:rsid w:val="0068002D"/>
    <w:rsid w:val="00683705"/>
    <w:rsid w:val="00687538"/>
    <w:rsid w:val="006B0ABC"/>
    <w:rsid w:val="006E5C8F"/>
    <w:rsid w:val="006E7006"/>
    <w:rsid w:val="006F5461"/>
    <w:rsid w:val="00703B6F"/>
    <w:rsid w:val="00716C33"/>
    <w:rsid w:val="00735754"/>
    <w:rsid w:val="00750B6D"/>
    <w:rsid w:val="00772643"/>
    <w:rsid w:val="007735D7"/>
    <w:rsid w:val="00773713"/>
    <w:rsid w:val="007A5D75"/>
    <w:rsid w:val="007D5AC5"/>
    <w:rsid w:val="007F44A1"/>
    <w:rsid w:val="008049CF"/>
    <w:rsid w:val="00806F0E"/>
    <w:rsid w:val="008169BC"/>
    <w:rsid w:val="00817BC6"/>
    <w:rsid w:val="00846F24"/>
    <w:rsid w:val="008501A3"/>
    <w:rsid w:val="00853C54"/>
    <w:rsid w:val="00870648"/>
    <w:rsid w:val="0087097E"/>
    <w:rsid w:val="00875316"/>
    <w:rsid w:val="008B6C9E"/>
    <w:rsid w:val="008D24CE"/>
    <w:rsid w:val="008D2BAC"/>
    <w:rsid w:val="008E3389"/>
    <w:rsid w:val="008E4B4A"/>
    <w:rsid w:val="008F4339"/>
    <w:rsid w:val="00910326"/>
    <w:rsid w:val="0091708B"/>
    <w:rsid w:val="00923B15"/>
    <w:rsid w:val="0092793D"/>
    <w:rsid w:val="00945C02"/>
    <w:rsid w:val="00954BD1"/>
    <w:rsid w:val="009602B4"/>
    <w:rsid w:val="009A5C4C"/>
    <w:rsid w:val="009B1757"/>
    <w:rsid w:val="009D742A"/>
    <w:rsid w:val="009D7569"/>
    <w:rsid w:val="009E1888"/>
    <w:rsid w:val="009E1AA0"/>
    <w:rsid w:val="009E1C88"/>
    <w:rsid w:val="009E2A43"/>
    <w:rsid w:val="009F549F"/>
    <w:rsid w:val="00A00A69"/>
    <w:rsid w:val="00A15A96"/>
    <w:rsid w:val="00A23363"/>
    <w:rsid w:val="00A416F1"/>
    <w:rsid w:val="00A53CEB"/>
    <w:rsid w:val="00A63890"/>
    <w:rsid w:val="00A9501D"/>
    <w:rsid w:val="00AC2FE0"/>
    <w:rsid w:val="00AD12FB"/>
    <w:rsid w:val="00AD3A4E"/>
    <w:rsid w:val="00AE135B"/>
    <w:rsid w:val="00AF2B05"/>
    <w:rsid w:val="00AF350B"/>
    <w:rsid w:val="00B0319D"/>
    <w:rsid w:val="00B3013A"/>
    <w:rsid w:val="00B45C5B"/>
    <w:rsid w:val="00B67F3E"/>
    <w:rsid w:val="00B73A81"/>
    <w:rsid w:val="00B934B8"/>
    <w:rsid w:val="00BA4DD2"/>
    <w:rsid w:val="00BB779B"/>
    <w:rsid w:val="00BC1D78"/>
    <w:rsid w:val="00BD3E3B"/>
    <w:rsid w:val="00BE7F63"/>
    <w:rsid w:val="00BF7FC8"/>
    <w:rsid w:val="00C23B30"/>
    <w:rsid w:val="00C26FAC"/>
    <w:rsid w:val="00C4186C"/>
    <w:rsid w:val="00C62C92"/>
    <w:rsid w:val="00C64F6B"/>
    <w:rsid w:val="00CA156B"/>
    <w:rsid w:val="00CA3D1E"/>
    <w:rsid w:val="00CB3241"/>
    <w:rsid w:val="00CC43A0"/>
    <w:rsid w:val="00CF6C28"/>
    <w:rsid w:val="00D16278"/>
    <w:rsid w:val="00D4496D"/>
    <w:rsid w:val="00D558AB"/>
    <w:rsid w:val="00D5660B"/>
    <w:rsid w:val="00D75CBB"/>
    <w:rsid w:val="00D76231"/>
    <w:rsid w:val="00D94479"/>
    <w:rsid w:val="00D954DD"/>
    <w:rsid w:val="00D973B4"/>
    <w:rsid w:val="00DD7A9D"/>
    <w:rsid w:val="00DF4D71"/>
    <w:rsid w:val="00E03449"/>
    <w:rsid w:val="00E04598"/>
    <w:rsid w:val="00E06A0F"/>
    <w:rsid w:val="00E137DE"/>
    <w:rsid w:val="00E30749"/>
    <w:rsid w:val="00E35026"/>
    <w:rsid w:val="00E46AB1"/>
    <w:rsid w:val="00E66EC0"/>
    <w:rsid w:val="00E71B8C"/>
    <w:rsid w:val="00E746BC"/>
    <w:rsid w:val="00E82F83"/>
    <w:rsid w:val="00E85AFF"/>
    <w:rsid w:val="00ED1A98"/>
    <w:rsid w:val="00F051F8"/>
    <w:rsid w:val="00F46F6F"/>
    <w:rsid w:val="00F54BA7"/>
    <w:rsid w:val="00F55996"/>
    <w:rsid w:val="00F65EC0"/>
    <w:rsid w:val="00F67AB5"/>
    <w:rsid w:val="00F94178"/>
    <w:rsid w:val="00FA440A"/>
    <w:rsid w:val="00FA4C19"/>
    <w:rsid w:val="00FB4482"/>
    <w:rsid w:val="00FC1212"/>
    <w:rsid w:val="00FC71A8"/>
    <w:rsid w:val="00FD70D6"/>
    <w:rsid w:val="00FE6ACB"/>
    <w:rsid w:val="00FE769F"/>
    <w:rsid w:val="00FE7CE4"/>
    <w:rsid w:val="00FF1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107DD8"/>
  <w15:docId w15:val="{27384D3A-919C-437C-ACC8-1F8A75E25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F6B"/>
    <w:rPr>
      <w:rFonts w:ascii="Book Antiqua" w:hAnsi="Book Antiqua"/>
      <w:lang w:eastAsia="es-ES"/>
    </w:rPr>
  </w:style>
  <w:style w:type="paragraph" w:styleId="Heading1">
    <w:name w:val="heading 1"/>
    <w:basedOn w:val="Normal"/>
    <w:next w:val="BodyText"/>
    <w:qFormat/>
    <w:rsid w:val="00C64F6B"/>
    <w:pPr>
      <w:keepNext/>
      <w:keepLines/>
      <w:tabs>
        <w:tab w:val="left" w:pos="2520"/>
      </w:tabs>
      <w:spacing w:after="960"/>
      <w:ind w:right="720"/>
      <w:outlineLvl w:val="0"/>
    </w:pPr>
    <w:rPr>
      <w:sz w:val="60"/>
    </w:rPr>
  </w:style>
  <w:style w:type="paragraph" w:styleId="Heading2">
    <w:name w:val="heading 2"/>
    <w:aliases w:val="HD2"/>
    <w:basedOn w:val="BodyText"/>
    <w:next w:val="BodyText"/>
    <w:qFormat/>
    <w:rsid w:val="00C64F6B"/>
    <w:pPr>
      <w:keepNext/>
      <w:keepLines/>
      <w:pageBreakBefore/>
      <w:pBdr>
        <w:top w:val="single" w:sz="48" w:space="4" w:color="auto"/>
      </w:pBdr>
      <w:ind w:left="0"/>
      <w:outlineLvl w:val="1"/>
    </w:pPr>
    <w:rPr>
      <w:b/>
      <w:sz w:val="28"/>
    </w:rPr>
  </w:style>
  <w:style w:type="paragraph" w:styleId="Heading3">
    <w:name w:val="heading 3"/>
    <w:basedOn w:val="BodyText"/>
    <w:next w:val="BodyText"/>
    <w:qFormat/>
    <w:rsid w:val="00C64F6B"/>
    <w:pPr>
      <w:keepNext/>
      <w:keepLines/>
      <w:ind w:left="0"/>
      <w:outlineLvl w:val="2"/>
    </w:pPr>
    <w:rPr>
      <w:b/>
      <w:sz w:val="24"/>
    </w:rPr>
  </w:style>
  <w:style w:type="paragraph" w:styleId="Heading4">
    <w:name w:val="heading 4"/>
    <w:basedOn w:val="BodyText"/>
    <w:next w:val="BodyText"/>
    <w:qFormat/>
    <w:rsid w:val="00C64F6B"/>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rsid w:val="00C64F6B"/>
    <w:pPr>
      <w:keepNext/>
      <w:keepLines/>
      <w:outlineLvl w:val="4"/>
    </w:pPr>
    <w:rPr>
      <w:b/>
      <w:i/>
    </w:rPr>
  </w:style>
  <w:style w:type="paragraph" w:styleId="Heading6">
    <w:name w:val="heading 6"/>
    <w:basedOn w:val="Normal"/>
    <w:next w:val="NormalIndent"/>
    <w:qFormat/>
    <w:rsid w:val="00C64F6B"/>
    <w:pPr>
      <w:ind w:left="720"/>
      <w:outlineLvl w:val="5"/>
    </w:pPr>
    <w:rPr>
      <w:rFonts w:ascii="Times" w:hAnsi="Times"/>
      <w:u w:val="single"/>
    </w:rPr>
  </w:style>
  <w:style w:type="paragraph" w:styleId="Heading7">
    <w:name w:val="heading 7"/>
    <w:basedOn w:val="Normal"/>
    <w:next w:val="NormalIndent"/>
    <w:qFormat/>
    <w:rsid w:val="00C64F6B"/>
    <w:pPr>
      <w:ind w:left="720"/>
      <w:outlineLvl w:val="6"/>
    </w:pPr>
    <w:rPr>
      <w:rFonts w:ascii="Times" w:hAnsi="Times"/>
      <w:i/>
    </w:rPr>
  </w:style>
  <w:style w:type="paragraph" w:styleId="Heading8">
    <w:name w:val="heading 8"/>
    <w:basedOn w:val="Normal"/>
    <w:next w:val="NormalIndent"/>
    <w:qFormat/>
    <w:rsid w:val="00C64F6B"/>
    <w:pPr>
      <w:ind w:left="720"/>
      <w:outlineLvl w:val="7"/>
    </w:pPr>
    <w:rPr>
      <w:rFonts w:ascii="Times" w:hAnsi="Times"/>
      <w:i/>
    </w:rPr>
  </w:style>
  <w:style w:type="paragraph" w:styleId="Heading9">
    <w:name w:val="heading 9"/>
    <w:basedOn w:val="Normal"/>
    <w:next w:val="NormalIndent"/>
    <w:qFormat/>
    <w:rsid w:val="00C64F6B"/>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rsid w:val="00C64F6B"/>
    <w:pPr>
      <w:spacing w:before="120" w:after="120"/>
      <w:ind w:left="2520"/>
    </w:pPr>
  </w:style>
  <w:style w:type="paragraph" w:styleId="TOC3">
    <w:name w:val="toc 3"/>
    <w:basedOn w:val="Normal"/>
    <w:next w:val="Normal"/>
    <w:uiPriority w:val="39"/>
    <w:qFormat/>
    <w:rsid w:val="00C64F6B"/>
    <w:pPr>
      <w:ind w:left="400"/>
    </w:pPr>
    <w:rPr>
      <w:rFonts w:ascii="Calibri" w:hAnsi="Calibri"/>
      <w:i/>
      <w:iCs/>
    </w:rPr>
  </w:style>
  <w:style w:type="paragraph" w:styleId="TOC2">
    <w:name w:val="toc 2"/>
    <w:basedOn w:val="Normal"/>
    <w:next w:val="Normal"/>
    <w:uiPriority w:val="39"/>
    <w:qFormat/>
    <w:rsid w:val="00C64F6B"/>
    <w:pPr>
      <w:ind w:left="200"/>
    </w:pPr>
    <w:rPr>
      <w:rFonts w:ascii="Calibri" w:hAnsi="Calibri"/>
      <w:smallCaps/>
    </w:rPr>
  </w:style>
  <w:style w:type="paragraph" w:styleId="Footer">
    <w:name w:val="footer"/>
    <w:basedOn w:val="Normal"/>
    <w:semiHidden/>
    <w:rsid w:val="00C64F6B"/>
    <w:pPr>
      <w:tabs>
        <w:tab w:val="right" w:pos="7920"/>
      </w:tabs>
    </w:pPr>
    <w:rPr>
      <w:sz w:val="16"/>
    </w:rPr>
  </w:style>
  <w:style w:type="paragraph" w:styleId="Header">
    <w:name w:val="header"/>
    <w:basedOn w:val="Normal"/>
    <w:link w:val="HeaderChar"/>
    <w:semiHidden/>
    <w:rsid w:val="00C64F6B"/>
    <w:pPr>
      <w:tabs>
        <w:tab w:val="right" w:pos="10440"/>
      </w:tabs>
    </w:pPr>
    <w:rPr>
      <w:sz w:val="16"/>
    </w:rPr>
  </w:style>
  <w:style w:type="paragraph" w:styleId="Title">
    <w:name w:val="Title"/>
    <w:basedOn w:val="Normal"/>
    <w:qFormat/>
    <w:rsid w:val="00C64F6B"/>
    <w:pPr>
      <w:keepLines/>
      <w:spacing w:after="120"/>
      <w:ind w:left="2520" w:right="720"/>
    </w:pPr>
    <w:rPr>
      <w:sz w:val="48"/>
    </w:rPr>
  </w:style>
  <w:style w:type="paragraph" w:customStyle="1" w:styleId="TableText">
    <w:name w:val="Table Text"/>
    <w:basedOn w:val="Normal"/>
    <w:rsid w:val="00C64F6B"/>
    <w:pPr>
      <w:keepLines/>
    </w:pPr>
    <w:rPr>
      <w:sz w:val="16"/>
    </w:rPr>
  </w:style>
  <w:style w:type="paragraph" w:customStyle="1" w:styleId="HeadingBar">
    <w:name w:val="Heading Bar"/>
    <w:basedOn w:val="Normal"/>
    <w:next w:val="Heading3"/>
    <w:rsid w:val="00C64F6B"/>
    <w:pPr>
      <w:keepNext/>
      <w:keepLines/>
      <w:shd w:val="solid" w:color="auto" w:fill="auto"/>
      <w:spacing w:before="240"/>
      <w:ind w:right="7920"/>
    </w:pPr>
    <w:rPr>
      <w:color w:val="FFFFFF"/>
      <w:sz w:val="8"/>
    </w:rPr>
  </w:style>
  <w:style w:type="paragraph" w:customStyle="1" w:styleId="TitleBar">
    <w:name w:val="Title Bar"/>
    <w:basedOn w:val="Normal"/>
    <w:rsid w:val="00C64F6B"/>
    <w:pPr>
      <w:keepNext/>
      <w:pageBreakBefore/>
      <w:shd w:val="solid" w:color="auto" w:fill="auto"/>
      <w:spacing w:before="1680"/>
      <w:ind w:left="2520" w:right="720"/>
    </w:pPr>
    <w:rPr>
      <w:sz w:val="36"/>
    </w:rPr>
  </w:style>
  <w:style w:type="paragraph" w:customStyle="1" w:styleId="TOCHeading1">
    <w:name w:val="TOC Heading1"/>
    <w:basedOn w:val="Normal"/>
    <w:rsid w:val="00C64F6B"/>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sid w:val="00C64F6B"/>
    <w:rPr>
      <w:rFonts w:ascii="Book Antiqua" w:hAnsi="Book Antiqua"/>
      <w:color w:val="0000FF"/>
    </w:rPr>
  </w:style>
  <w:style w:type="paragraph" w:customStyle="1" w:styleId="TableHeading">
    <w:name w:val="Table Heading"/>
    <w:basedOn w:val="TableText"/>
    <w:rsid w:val="00C64F6B"/>
    <w:pPr>
      <w:spacing w:before="120" w:after="120"/>
    </w:pPr>
    <w:rPr>
      <w:b/>
    </w:rPr>
  </w:style>
  <w:style w:type="character" w:styleId="PageNumber">
    <w:name w:val="page number"/>
    <w:basedOn w:val="DefaultParagraphFont"/>
    <w:semiHidden/>
    <w:rsid w:val="00C64F6B"/>
    <w:rPr>
      <w:rFonts w:ascii="Book Antiqua" w:hAnsi="Book Antiqua"/>
    </w:rPr>
  </w:style>
  <w:style w:type="paragraph" w:customStyle="1" w:styleId="RouteTitle">
    <w:name w:val="Route Title"/>
    <w:basedOn w:val="Normal"/>
    <w:rsid w:val="00C64F6B"/>
    <w:pPr>
      <w:keepLines/>
      <w:spacing w:after="120"/>
      <w:ind w:left="2520" w:right="720"/>
    </w:pPr>
    <w:rPr>
      <w:sz w:val="36"/>
    </w:rPr>
  </w:style>
  <w:style w:type="paragraph" w:customStyle="1" w:styleId="Title-Major">
    <w:name w:val="Title-Major"/>
    <w:basedOn w:val="Title"/>
    <w:rsid w:val="00C64F6B"/>
    <w:rPr>
      <w:smallCaps/>
    </w:rPr>
  </w:style>
  <w:style w:type="paragraph" w:customStyle="1" w:styleId="Note">
    <w:name w:val="Note"/>
    <w:basedOn w:val="BodyText"/>
    <w:rsid w:val="00C64F6B"/>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rsid w:val="00C64F6B"/>
    <w:pPr>
      <w:keepLines/>
      <w:spacing w:before="60" w:after="60"/>
      <w:ind w:left="3096" w:hanging="216"/>
    </w:pPr>
  </w:style>
  <w:style w:type="paragraph" w:customStyle="1" w:styleId="Checklist">
    <w:name w:val="Checklist"/>
    <w:basedOn w:val="Bullet"/>
    <w:rsid w:val="00C64F6B"/>
    <w:pPr>
      <w:ind w:left="3427" w:hanging="547"/>
    </w:pPr>
  </w:style>
  <w:style w:type="paragraph" w:customStyle="1" w:styleId="Checklist-X">
    <w:name w:val="Checklist-X"/>
    <w:basedOn w:val="Checklist"/>
    <w:rsid w:val="00C64F6B"/>
  </w:style>
  <w:style w:type="paragraph" w:styleId="NormalIndent">
    <w:name w:val="Normal Indent"/>
    <w:basedOn w:val="Normal"/>
    <w:semiHidden/>
    <w:rsid w:val="00C64F6B"/>
    <w:pPr>
      <w:ind w:left="720"/>
    </w:pPr>
  </w:style>
  <w:style w:type="paragraph" w:customStyle="1" w:styleId="InfoBox">
    <w:name w:val="Info Box"/>
    <w:basedOn w:val="BodyText"/>
    <w:rsid w:val="00C64F6B"/>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rsid w:val="00C64F6B"/>
    <w:pPr>
      <w:spacing w:before="60" w:after="60"/>
      <w:ind w:left="3240" w:hanging="360"/>
    </w:pPr>
  </w:style>
  <w:style w:type="paragraph" w:styleId="TOC1">
    <w:name w:val="toc 1"/>
    <w:basedOn w:val="Normal"/>
    <w:next w:val="Normal"/>
    <w:semiHidden/>
    <w:qFormat/>
    <w:rsid w:val="00C64F6B"/>
    <w:pPr>
      <w:spacing w:before="120" w:after="120"/>
    </w:pPr>
    <w:rPr>
      <w:rFonts w:ascii="Calibri" w:hAnsi="Calibri"/>
      <w:b/>
      <w:bCs/>
      <w:caps/>
    </w:rPr>
  </w:style>
  <w:style w:type="paragraph" w:styleId="TOC4">
    <w:name w:val="toc 4"/>
    <w:basedOn w:val="Normal"/>
    <w:next w:val="Normal"/>
    <w:semiHidden/>
    <w:rsid w:val="00C64F6B"/>
    <w:pPr>
      <w:ind w:left="600"/>
    </w:pPr>
    <w:rPr>
      <w:rFonts w:ascii="Calibri" w:hAnsi="Calibri"/>
      <w:sz w:val="18"/>
      <w:szCs w:val="18"/>
    </w:rPr>
  </w:style>
  <w:style w:type="paragraph" w:styleId="TOC5">
    <w:name w:val="toc 5"/>
    <w:basedOn w:val="Normal"/>
    <w:next w:val="Normal"/>
    <w:semiHidden/>
    <w:rsid w:val="00C64F6B"/>
    <w:pPr>
      <w:ind w:left="800"/>
    </w:pPr>
    <w:rPr>
      <w:rFonts w:ascii="Calibri" w:hAnsi="Calibri"/>
      <w:sz w:val="18"/>
      <w:szCs w:val="18"/>
    </w:rPr>
  </w:style>
  <w:style w:type="paragraph" w:customStyle="1" w:styleId="tty132">
    <w:name w:val="tty132"/>
    <w:basedOn w:val="Normal"/>
    <w:rsid w:val="00C64F6B"/>
    <w:rPr>
      <w:rFonts w:ascii="Courier New" w:hAnsi="Courier New"/>
      <w:sz w:val="12"/>
    </w:rPr>
  </w:style>
  <w:style w:type="paragraph" w:customStyle="1" w:styleId="tty180">
    <w:name w:val="tty180"/>
    <w:basedOn w:val="Normal"/>
    <w:rsid w:val="00C64F6B"/>
    <w:pPr>
      <w:ind w:right="-720"/>
    </w:pPr>
    <w:rPr>
      <w:rFonts w:ascii="Courier New" w:hAnsi="Courier New"/>
      <w:sz w:val="8"/>
    </w:rPr>
  </w:style>
  <w:style w:type="paragraph" w:customStyle="1" w:styleId="tty80">
    <w:name w:val="tty80"/>
    <w:basedOn w:val="Normal"/>
    <w:rsid w:val="00C64F6B"/>
    <w:rPr>
      <w:rFonts w:ascii="Courier New" w:hAnsi="Courier New"/>
    </w:rPr>
  </w:style>
  <w:style w:type="paragraph" w:customStyle="1" w:styleId="tty80indent">
    <w:name w:val="tty80 indent"/>
    <w:basedOn w:val="tty80"/>
    <w:rsid w:val="00C64F6B"/>
    <w:pPr>
      <w:ind w:left="2895"/>
    </w:pPr>
  </w:style>
  <w:style w:type="paragraph" w:styleId="BodyTextIndent">
    <w:name w:val="Body Text Indent"/>
    <w:basedOn w:val="Normal"/>
    <w:semiHidden/>
    <w:unhideWhenUsed/>
    <w:rsid w:val="00C64F6B"/>
    <w:pPr>
      <w:spacing w:after="120"/>
      <w:ind w:left="360"/>
    </w:pPr>
  </w:style>
  <w:style w:type="paragraph" w:customStyle="1" w:styleId="NoteWide">
    <w:name w:val="Note Wide"/>
    <w:basedOn w:val="Note"/>
    <w:rsid w:val="00C64F6B"/>
    <w:pPr>
      <w:ind w:right="2160"/>
    </w:pPr>
  </w:style>
  <w:style w:type="character" w:customStyle="1" w:styleId="BodyTextIndentChar">
    <w:name w:val="Body Text Indent Char"/>
    <w:basedOn w:val="DefaultParagraphFont"/>
    <w:semiHidden/>
    <w:rsid w:val="00C64F6B"/>
    <w:rPr>
      <w:rFonts w:ascii="Book Antiqua" w:hAnsi="Book Antiqua"/>
      <w:lang w:eastAsia="es-ES"/>
    </w:rPr>
  </w:style>
  <w:style w:type="paragraph" w:customStyle="1" w:styleId="Copyrighttitles">
    <w:name w:val="Copyright titles"/>
    <w:basedOn w:val="Normal"/>
    <w:rsid w:val="00C64F6B"/>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rsid w:val="00C64F6B"/>
    <w:pPr>
      <w:spacing w:before="100"/>
    </w:pPr>
    <w:rPr>
      <w:rFonts w:ascii="Futura Bk BT" w:hAnsi="Futura Bk BT"/>
      <w:sz w:val="16"/>
      <w:lang w:eastAsia="en-US"/>
    </w:rPr>
  </w:style>
  <w:style w:type="character" w:customStyle="1" w:styleId="FooterChar">
    <w:name w:val="Footer Char"/>
    <w:basedOn w:val="DefaultParagraphFont"/>
    <w:rsid w:val="00C64F6B"/>
    <w:rPr>
      <w:rFonts w:ascii="Book Antiqua" w:hAnsi="Book Antiqua"/>
      <w:sz w:val="16"/>
      <w:lang w:eastAsia="es-ES"/>
    </w:rPr>
  </w:style>
  <w:style w:type="paragraph" w:customStyle="1" w:styleId="table">
    <w:name w:val="table"/>
    <w:basedOn w:val="Normal"/>
    <w:rsid w:val="00C64F6B"/>
    <w:pPr>
      <w:spacing w:before="60" w:after="60" w:line="256" w:lineRule="auto"/>
    </w:pPr>
    <w:rPr>
      <w:rFonts w:ascii="Arial Narrow" w:hAnsi="Arial Narrow"/>
      <w:color w:val="000000"/>
      <w:lang w:eastAsia="en-US"/>
    </w:rPr>
  </w:style>
  <w:style w:type="paragraph" w:styleId="TOCHeading">
    <w:name w:val="TOC Heading"/>
    <w:basedOn w:val="Heading1"/>
    <w:next w:val="Normal"/>
    <w:qFormat/>
    <w:rsid w:val="00C64F6B"/>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unhideWhenUsed/>
    <w:rsid w:val="00C64F6B"/>
    <w:rPr>
      <w:color w:val="0000FF"/>
      <w:u w:val="single"/>
    </w:rPr>
  </w:style>
  <w:style w:type="paragraph" w:styleId="BalloonText">
    <w:name w:val="Balloon Text"/>
    <w:basedOn w:val="Normal"/>
    <w:semiHidden/>
    <w:unhideWhenUsed/>
    <w:rsid w:val="00C64F6B"/>
    <w:rPr>
      <w:rFonts w:ascii="Tahoma" w:hAnsi="Tahoma" w:cs="Tahoma"/>
      <w:sz w:val="16"/>
      <w:szCs w:val="16"/>
    </w:rPr>
  </w:style>
  <w:style w:type="character" w:customStyle="1" w:styleId="BalloonTextChar">
    <w:name w:val="Balloon Text Char"/>
    <w:basedOn w:val="DefaultParagraphFont"/>
    <w:semiHidden/>
    <w:rsid w:val="00C64F6B"/>
    <w:rPr>
      <w:rFonts w:ascii="Tahoma" w:hAnsi="Tahoma" w:cs="Tahoma"/>
      <w:sz w:val="16"/>
      <w:szCs w:val="16"/>
      <w:lang w:eastAsia="es-ES"/>
    </w:rPr>
  </w:style>
  <w:style w:type="character" w:customStyle="1" w:styleId="BodyTextChar">
    <w:name w:val="Body Text Char"/>
    <w:basedOn w:val="DefaultParagraphFont"/>
    <w:semiHidden/>
    <w:rsid w:val="00C64F6B"/>
    <w:rPr>
      <w:rFonts w:ascii="Book Antiqua" w:hAnsi="Book Antiqua"/>
      <w:lang w:eastAsia="es-ES"/>
    </w:rPr>
  </w:style>
  <w:style w:type="paragraph" w:styleId="TOC6">
    <w:name w:val="toc 6"/>
    <w:basedOn w:val="Normal"/>
    <w:next w:val="Normal"/>
    <w:autoRedefine/>
    <w:unhideWhenUsed/>
    <w:rsid w:val="00C64F6B"/>
    <w:pPr>
      <w:ind w:left="1000"/>
    </w:pPr>
    <w:rPr>
      <w:rFonts w:ascii="Calibri" w:hAnsi="Calibri"/>
      <w:sz w:val="18"/>
      <w:szCs w:val="18"/>
    </w:rPr>
  </w:style>
  <w:style w:type="paragraph" w:styleId="TOC7">
    <w:name w:val="toc 7"/>
    <w:basedOn w:val="Normal"/>
    <w:next w:val="Normal"/>
    <w:autoRedefine/>
    <w:unhideWhenUsed/>
    <w:rsid w:val="00C64F6B"/>
    <w:pPr>
      <w:ind w:left="1200"/>
    </w:pPr>
    <w:rPr>
      <w:rFonts w:ascii="Calibri" w:hAnsi="Calibri"/>
      <w:sz w:val="18"/>
      <w:szCs w:val="18"/>
    </w:rPr>
  </w:style>
  <w:style w:type="paragraph" w:styleId="TOC8">
    <w:name w:val="toc 8"/>
    <w:basedOn w:val="Normal"/>
    <w:next w:val="Normal"/>
    <w:autoRedefine/>
    <w:unhideWhenUsed/>
    <w:rsid w:val="00C64F6B"/>
    <w:pPr>
      <w:ind w:left="1400"/>
    </w:pPr>
    <w:rPr>
      <w:rFonts w:ascii="Calibri" w:hAnsi="Calibri"/>
      <w:sz w:val="18"/>
      <w:szCs w:val="18"/>
    </w:rPr>
  </w:style>
  <w:style w:type="paragraph" w:styleId="TOC9">
    <w:name w:val="toc 9"/>
    <w:basedOn w:val="Normal"/>
    <w:next w:val="Normal"/>
    <w:autoRedefine/>
    <w:unhideWhenUsed/>
    <w:rsid w:val="00C64F6B"/>
    <w:pPr>
      <w:ind w:left="1600"/>
    </w:pPr>
    <w:rPr>
      <w:rFonts w:ascii="Calibri" w:hAnsi="Calibri"/>
      <w:sz w:val="18"/>
      <w:szCs w:val="18"/>
    </w:rPr>
  </w:style>
  <w:style w:type="paragraph" w:styleId="DocumentMap">
    <w:name w:val="Document Map"/>
    <w:basedOn w:val="Normal"/>
    <w:semiHidden/>
    <w:rsid w:val="00C64F6B"/>
    <w:pPr>
      <w:shd w:val="clear" w:color="auto" w:fill="000080"/>
    </w:pPr>
    <w:rPr>
      <w:rFonts w:ascii="Tahoma" w:hAnsi="Tahoma" w:cs="Tahoma"/>
    </w:rPr>
  </w:style>
  <w:style w:type="character" w:styleId="FollowedHyperlink">
    <w:name w:val="FollowedHyperlink"/>
    <w:basedOn w:val="DefaultParagraphFont"/>
    <w:semiHidden/>
    <w:rsid w:val="00C64F6B"/>
    <w:rPr>
      <w:color w:val="800080"/>
      <w:u w:val="single"/>
    </w:rPr>
  </w:style>
  <w:style w:type="character" w:customStyle="1" w:styleId="motreename1">
    <w:name w:val="motreename1"/>
    <w:basedOn w:val="DefaultParagraphFont"/>
    <w:rsid w:val="00C64F6B"/>
    <w:rPr>
      <w:rFonts w:ascii="Arial" w:hAnsi="Arial" w:cs="Arial" w:hint="default"/>
      <w:b w:val="0"/>
      <w:bCs w:val="0"/>
      <w:i w:val="0"/>
      <w:iCs w:val="0"/>
      <w:color w:val="000000"/>
      <w:sz w:val="20"/>
      <w:szCs w:val="20"/>
    </w:rPr>
  </w:style>
  <w:style w:type="character" w:customStyle="1" w:styleId="motreename">
    <w:name w:val="motreename"/>
    <w:basedOn w:val="DefaultParagraphFont"/>
    <w:rsid w:val="00C64F6B"/>
  </w:style>
  <w:style w:type="character" w:styleId="CommentReference">
    <w:name w:val="annotation reference"/>
    <w:basedOn w:val="DefaultParagraphFont"/>
    <w:semiHidden/>
    <w:rsid w:val="00C64F6B"/>
    <w:rPr>
      <w:sz w:val="16"/>
      <w:szCs w:val="16"/>
    </w:rPr>
  </w:style>
  <w:style w:type="paragraph" w:styleId="CommentText">
    <w:name w:val="annotation text"/>
    <w:basedOn w:val="Normal"/>
    <w:semiHidden/>
    <w:rsid w:val="00C64F6B"/>
  </w:style>
  <w:style w:type="character" w:customStyle="1" w:styleId="HeaderChar">
    <w:name w:val="Header Char"/>
    <w:basedOn w:val="DefaultParagraphFont"/>
    <w:link w:val="Header"/>
    <w:semiHidden/>
    <w:rsid w:val="00E746BC"/>
    <w:rPr>
      <w:rFonts w:ascii="Book Antiqua" w:hAnsi="Book Antiqua"/>
      <w:sz w:val="16"/>
      <w:lang w:eastAsia="es-ES"/>
    </w:rPr>
  </w:style>
  <w:style w:type="paragraph" w:styleId="NoSpacing">
    <w:name w:val="No Spacing"/>
    <w:link w:val="NoSpacingChar"/>
    <w:uiPriority w:val="1"/>
    <w:qFormat/>
    <w:rsid w:val="00290DC7"/>
    <w:rPr>
      <w:rFonts w:ascii="Calibri" w:hAnsi="Calibri"/>
      <w:sz w:val="22"/>
      <w:szCs w:val="22"/>
    </w:rPr>
  </w:style>
  <w:style w:type="character" w:customStyle="1" w:styleId="NoSpacingChar">
    <w:name w:val="No Spacing Char"/>
    <w:basedOn w:val="DefaultParagraphFont"/>
    <w:link w:val="NoSpacing"/>
    <w:uiPriority w:val="1"/>
    <w:rsid w:val="00290DC7"/>
    <w:rPr>
      <w:rFonts w:ascii="Calibri" w:hAnsi="Calibri"/>
      <w:sz w:val="22"/>
      <w:szCs w:val="22"/>
      <w:lang w:val="en-US" w:eastAsia="en-US" w:bidi="ar-SA"/>
    </w:rPr>
  </w:style>
  <w:style w:type="character" w:styleId="Strong">
    <w:name w:val="Strong"/>
    <w:basedOn w:val="DefaultParagraphFont"/>
    <w:uiPriority w:val="22"/>
    <w:qFormat/>
    <w:rsid w:val="001B2A5B"/>
    <w:rPr>
      <w:b/>
      <w:bCs/>
    </w:rPr>
  </w:style>
  <w:style w:type="paragraph" w:styleId="NormalWeb">
    <w:name w:val="Normal (Web)"/>
    <w:basedOn w:val="Normal"/>
    <w:uiPriority w:val="99"/>
    <w:semiHidden/>
    <w:unhideWhenUsed/>
    <w:rsid w:val="00100BA3"/>
    <w:pPr>
      <w:spacing w:before="100" w:beforeAutospacing="1" w:after="100" w:afterAutospacing="1"/>
    </w:pPr>
    <w:rPr>
      <w:rFonts w:ascii="Times New Roman" w:hAnsi="Times New Roman"/>
      <w:sz w:val="24"/>
      <w:szCs w:val="24"/>
      <w:lang w:eastAsia="en-US"/>
    </w:rPr>
  </w:style>
  <w:style w:type="character" w:styleId="UnresolvedMention">
    <w:name w:val="Unresolved Mention"/>
    <w:basedOn w:val="DefaultParagraphFont"/>
    <w:uiPriority w:val="99"/>
    <w:semiHidden/>
    <w:unhideWhenUsed/>
    <w:rsid w:val="00F67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190365">
      <w:bodyDiv w:val="1"/>
      <w:marLeft w:val="0"/>
      <w:marRight w:val="0"/>
      <w:marTop w:val="0"/>
      <w:marBottom w:val="0"/>
      <w:divBdr>
        <w:top w:val="none" w:sz="0" w:space="0" w:color="auto"/>
        <w:left w:val="none" w:sz="0" w:space="0" w:color="auto"/>
        <w:bottom w:val="none" w:sz="0" w:space="0" w:color="auto"/>
        <w:right w:val="none" w:sz="0" w:space="0" w:color="auto"/>
      </w:divBdr>
      <w:divsChild>
        <w:div w:id="1754280825">
          <w:marLeft w:val="432"/>
          <w:marRight w:val="0"/>
          <w:marTop w:val="0"/>
          <w:marBottom w:val="0"/>
          <w:divBdr>
            <w:top w:val="none" w:sz="0" w:space="0" w:color="auto"/>
            <w:left w:val="none" w:sz="0" w:space="0" w:color="auto"/>
            <w:bottom w:val="none" w:sz="0" w:space="0" w:color="auto"/>
            <w:right w:val="none" w:sz="0" w:space="0" w:color="auto"/>
          </w:divBdr>
        </w:div>
      </w:divsChild>
    </w:div>
    <w:div w:id="1282884618">
      <w:bodyDiv w:val="1"/>
      <w:marLeft w:val="0"/>
      <w:marRight w:val="0"/>
      <w:marTop w:val="0"/>
      <w:marBottom w:val="0"/>
      <w:divBdr>
        <w:top w:val="none" w:sz="0" w:space="0" w:color="auto"/>
        <w:left w:val="none" w:sz="0" w:space="0" w:color="auto"/>
        <w:bottom w:val="none" w:sz="0" w:space="0" w:color="auto"/>
        <w:right w:val="none" w:sz="0" w:space="0" w:color="auto"/>
      </w:divBdr>
    </w:div>
    <w:div w:id="1713654686">
      <w:bodyDiv w:val="1"/>
      <w:marLeft w:val="0"/>
      <w:marRight w:val="0"/>
      <w:marTop w:val="0"/>
      <w:marBottom w:val="0"/>
      <w:divBdr>
        <w:top w:val="none" w:sz="0" w:space="0" w:color="auto"/>
        <w:left w:val="none" w:sz="0" w:space="0" w:color="auto"/>
        <w:bottom w:val="none" w:sz="0" w:space="0" w:color="auto"/>
        <w:right w:val="none" w:sz="0" w:space="0" w:color="auto"/>
      </w:divBdr>
    </w:div>
    <w:div w:id="1896768624">
      <w:bodyDiv w:val="1"/>
      <w:marLeft w:val="0"/>
      <w:marRight w:val="0"/>
      <w:marTop w:val="0"/>
      <w:marBottom w:val="0"/>
      <w:divBdr>
        <w:top w:val="none" w:sz="0" w:space="0" w:color="auto"/>
        <w:left w:val="none" w:sz="0" w:space="0" w:color="auto"/>
        <w:bottom w:val="none" w:sz="0" w:space="0" w:color="auto"/>
        <w:right w:val="none" w:sz="0" w:space="0" w:color="auto"/>
      </w:divBdr>
      <w:divsChild>
        <w:div w:id="1415782699">
          <w:marLeft w:val="43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ntTable" Target="fontTable.xml"/><Relationship Id="rId10" Type="http://schemas.openxmlformats.org/officeDocument/2006/relationships/package" Target="embeddings/Microsoft_Visio_Drawing.vsdx"/><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BF2A9-C2B2-476A-A7E1-CEE1B048D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2076</TotalTime>
  <Pages>24</Pages>
  <Words>3768</Words>
  <Characters>21484</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x.x.x.x CC&amp;B.Manage Net Energy Metering True Up</vt:lpstr>
    </vt:vector>
  </TitlesOfParts>
  <Company>Oracle Corporation</Company>
  <LinksUpToDate>false</LinksUpToDate>
  <CharactersWithSpaces>25202</CharactersWithSpaces>
  <SharedDoc>false</SharedDoc>
  <HLinks>
    <vt:vector size="48" baseType="variant">
      <vt:variant>
        <vt:i4>3866681</vt:i4>
      </vt:variant>
      <vt:variant>
        <vt:i4>54</vt:i4>
      </vt:variant>
      <vt:variant>
        <vt:i4>0</vt:i4>
      </vt:variant>
      <vt:variant>
        <vt:i4>5</vt:i4>
      </vt:variant>
      <vt:variant>
        <vt:lpwstr/>
      </vt:variant>
      <vt:variant>
        <vt:lpwstr>_Business_Process_Model_2</vt:lpwstr>
      </vt:variant>
      <vt:variant>
        <vt:i4>3866681</vt:i4>
      </vt:variant>
      <vt:variant>
        <vt:i4>51</vt:i4>
      </vt:variant>
      <vt:variant>
        <vt:i4>0</vt:i4>
      </vt:variant>
      <vt:variant>
        <vt:i4>5</vt:i4>
      </vt:variant>
      <vt:variant>
        <vt:lpwstr/>
      </vt:variant>
      <vt:variant>
        <vt:lpwstr>_Business_Process_Model_2</vt:lpwstr>
      </vt:variant>
      <vt:variant>
        <vt:i4>3866681</vt:i4>
      </vt:variant>
      <vt:variant>
        <vt:i4>48</vt:i4>
      </vt:variant>
      <vt:variant>
        <vt:i4>0</vt:i4>
      </vt:variant>
      <vt:variant>
        <vt:i4>5</vt:i4>
      </vt:variant>
      <vt:variant>
        <vt:lpwstr/>
      </vt:variant>
      <vt:variant>
        <vt:lpwstr>_Business_Process_Model_2</vt:lpwstr>
      </vt:variant>
      <vt:variant>
        <vt:i4>3866681</vt:i4>
      </vt:variant>
      <vt:variant>
        <vt:i4>45</vt:i4>
      </vt:variant>
      <vt:variant>
        <vt:i4>0</vt:i4>
      </vt:variant>
      <vt:variant>
        <vt:i4>5</vt:i4>
      </vt:variant>
      <vt:variant>
        <vt:lpwstr/>
      </vt:variant>
      <vt:variant>
        <vt:lpwstr>_Business_Process_Model_2</vt:lpwstr>
      </vt:variant>
      <vt:variant>
        <vt:i4>3866681</vt:i4>
      </vt:variant>
      <vt:variant>
        <vt:i4>42</vt:i4>
      </vt:variant>
      <vt:variant>
        <vt:i4>0</vt:i4>
      </vt:variant>
      <vt:variant>
        <vt:i4>5</vt:i4>
      </vt:variant>
      <vt:variant>
        <vt:lpwstr/>
      </vt:variant>
      <vt:variant>
        <vt:lpwstr>_Business_Process_Model_2</vt:lpwstr>
      </vt:variant>
      <vt:variant>
        <vt:i4>3866681</vt:i4>
      </vt:variant>
      <vt:variant>
        <vt:i4>39</vt:i4>
      </vt:variant>
      <vt:variant>
        <vt:i4>0</vt:i4>
      </vt:variant>
      <vt:variant>
        <vt:i4>5</vt:i4>
      </vt:variant>
      <vt:variant>
        <vt:lpwstr/>
      </vt:variant>
      <vt:variant>
        <vt:lpwstr>_Business_Process_Model_2</vt:lpwstr>
      </vt:variant>
      <vt:variant>
        <vt:i4>3866681</vt:i4>
      </vt:variant>
      <vt:variant>
        <vt:i4>36</vt:i4>
      </vt:variant>
      <vt:variant>
        <vt:i4>0</vt:i4>
      </vt:variant>
      <vt:variant>
        <vt:i4>5</vt:i4>
      </vt:variant>
      <vt:variant>
        <vt:lpwstr/>
      </vt:variant>
      <vt:variant>
        <vt:lpwstr>_Business_Process_Model_2</vt:lpwstr>
      </vt:variant>
      <vt:variant>
        <vt:i4>3866681</vt:i4>
      </vt:variant>
      <vt:variant>
        <vt:i4>33</vt:i4>
      </vt:variant>
      <vt:variant>
        <vt:i4>0</vt:i4>
      </vt:variant>
      <vt:variant>
        <vt:i4>5</vt:i4>
      </vt:variant>
      <vt:variant>
        <vt:lpwstr/>
      </vt:variant>
      <vt:variant>
        <vt:lpwstr>_Business_Process_Model_2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 CC&amp;B.Manage Net Energy Metering True Up</dc:title>
  <dc:creator>gpolonsk</dc:creator>
  <cp:keywords>CC&amp;B, BPM, OUM, URM</cp:keywords>
  <dc:description>Copyright © 2013, Oracle Corporation.  All rights reserved.</dc:description>
  <cp:lastModifiedBy>Galina Polonsky</cp:lastModifiedBy>
  <cp:revision>45</cp:revision>
  <cp:lastPrinted>2018-08-28T19:51:00Z</cp:lastPrinted>
  <dcterms:created xsi:type="dcterms:W3CDTF">2019-02-19T17:40:00Z</dcterms:created>
  <dcterms:modified xsi:type="dcterms:W3CDTF">2025-01-22T02:37:00Z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CNT2369973</vt:lpwstr>
  </property>
  <property fmtid="{D5CDD505-2E9C-101B-9397-08002B2CF9AE}" pid="3" name="DISProperties">
    <vt:lpwstr>DISdDocName,DIScgiUrl,DISdUser,DISdID,DISidcName,DISTaskPaneUrl</vt:lpwstr>
  </property>
  <property fmtid="{D5CDD505-2E9C-101B-9397-08002B2CF9AE}" pid="4" name="DIScgiUrl">
    <vt:lpwstr>https://content.oracle.com/content/idcplg</vt:lpwstr>
  </property>
  <property fmtid="{D5CDD505-2E9C-101B-9397-08002B2CF9AE}" pid="5" name="DISdUser">
    <vt:lpwstr>joshua.piccott@oracle.com</vt:lpwstr>
  </property>
  <property fmtid="{D5CDD505-2E9C-101B-9397-08002B2CF9AE}" pid="6" name="DISdID">
    <vt:lpwstr>5969594</vt:lpwstr>
  </property>
  <property fmtid="{D5CDD505-2E9C-101B-9397-08002B2CF9AE}" pid="7" name="DISidcName">
    <vt:lpwstr>sites_contrib_prod</vt:lpwstr>
  </property>
  <property fmtid="{D5CDD505-2E9C-101B-9397-08002B2CF9AE}" pid="8" name="DISTaskPaneUrl">
    <vt:lpwstr>https://content.oracle.com/content/idcplg?IdcService=DESKTOP_DOC_INFO&amp;dDocName=CNT2369973&amp;dID=5969594&amp;ClientControlled=DocMan,taskpane&amp;coreContentOnly=1</vt:lpwstr>
  </property>
</Properties>
</file>